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483056" w14:textId="15511864" w:rsidR="00FF17A7" w:rsidRPr="0077528B" w:rsidRDefault="005B6E9A" w:rsidP="00C9266D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Vzácné artefakty ze s</w:t>
      </w:r>
      <w:r w:rsidR="00FF17A7" w:rsidRPr="0077528B">
        <w:rPr>
          <w:b/>
          <w:sz w:val="32"/>
          <w:szCs w:val="32"/>
        </w:rPr>
        <w:t>větov</w:t>
      </w:r>
      <w:r>
        <w:rPr>
          <w:b/>
          <w:sz w:val="32"/>
          <w:szCs w:val="32"/>
        </w:rPr>
        <w:t>é</w:t>
      </w:r>
      <w:r w:rsidR="00FF17A7" w:rsidRPr="0077528B">
        <w:rPr>
          <w:b/>
          <w:sz w:val="32"/>
          <w:szCs w:val="32"/>
        </w:rPr>
        <w:t xml:space="preserve"> výstav</w:t>
      </w:r>
      <w:r>
        <w:rPr>
          <w:b/>
          <w:sz w:val="32"/>
          <w:szCs w:val="32"/>
        </w:rPr>
        <w:t>y</w:t>
      </w:r>
      <w:r w:rsidR="00FF17A7" w:rsidRPr="0077528B">
        <w:rPr>
          <w:b/>
          <w:sz w:val="32"/>
          <w:szCs w:val="32"/>
        </w:rPr>
        <w:t xml:space="preserve"> </w:t>
      </w:r>
      <w:r w:rsidR="00FF17A7" w:rsidRPr="006908A4">
        <w:rPr>
          <w:b/>
          <w:i/>
          <w:iCs/>
          <w:sz w:val="32"/>
          <w:szCs w:val="32"/>
        </w:rPr>
        <w:t>Sluneční králové</w:t>
      </w:r>
      <w:r>
        <w:rPr>
          <w:b/>
          <w:sz w:val="32"/>
          <w:szCs w:val="32"/>
        </w:rPr>
        <w:t xml:space="preserve"> se vydaly na</w:t>
      </w:r>
      <w:r w:rsidR="006908A4">
        <w:rPr>
          <w:b/>
          <w:sz w:val="32"/>
          <w:szCs w:val="32"/>
        </w:rPr>
        <w:t> </w:t>
      </w:r>
      <w:r>
        <w:rPr>
          <w:b/>
          <w:sz w:val="32"/>
          <w:szCs w:val="32"/>
        </w:rPr>
        <w:t>cestu domů</w:t>
      </w:r>
    </w:p>
    <w:p w14:paraId="76224570" w14:textId="73FDA5E9" w:rsidR="00C9266D" w:rsidRDefault="00C9266D" w:rsidP="00C9266D">
      <w:pPr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Tisková zpráva k</w:t>
      </w:r>
      <w:r w:rsidR="00D761B2">
        <w:rPr>
          <w:bCs/>
          <w:sz w:val="20"/>
          <w:szCs w:val="20"/>
        </w:rPr>
        <w:t xml:space="preserve"> ukončení výstavy</w:t>
      </w:r>
      <w:r w:rsidR="00790A5F">
        <w:rPr>
          <w:bCs/>
          <w:sz w:val="20"/>
          <w:szCs w:val="20"/>
        </w:rPr>
        <w:t xml:space="preserve"> </w:t>
      </w:r>
      <w:r w:rsidR="00790A5F" w:rsidRPr="005243E4">
        <w:rPr>
          <w:bCs/>
          <w:i/>
          <w:iCs/>
          <w:sz w:val="20"/>
          <w:szCs w:val="20"/>
        </w:rPr>
        <w:t>Sluneční králové</w:t>
      </w:r>
    </w:p>
    <w:p w14:paraId="7AC57E0F" w14:textId="073FD9B9" w:rsidR="00A92E43" w:rsidRDefault="00790A5F" w:rsidP="00C9266D">
      <w:pPr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Muzejní komplex Národního muzea</w:t>
      </w:r>
      <w:r w:rsidR="00CF1E71">
        <w:rPr>
          <w:bCs/>
          <w:sz w:val="20"/>
          <w:szCs w:val="20"/>
        </w:rPr>
        <w:t xml:space="preserve">, </w:t>
      </w:r>
      <w:r w:rsidR="00A63674">
        <w:rPr>
          <w:bCs/>
          <w:sz w:val="20"/>
          <w:szCs w:val="20"/>
        </w:rPr>
        <w:t>Václavské náměstí 68</w:t>
      </w:r>
      <w:r w:rsidR="00A92E43">
        <w:rPr>
          <w:bCs/>
          <w:sz w:val="20"/>
          <w:szCs w:val="20"/>
        </w:rPr>
        <w:t>, Praha 1</w:t>
      </w:r>
    </w:p>
    <w:p w14:paraId="6916D6BF" w14:textId="0959E25D" w:rsidR="00C9266D" w:rsidRPr="003808CE" w:rsidRDefault="00C9266D" w:rsidP="00C9266D">
      <w:pPr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Praha, </w:t>
      </w:r>
      <w:r w:rsidR="002B4A7D">
        <w:rPr>
          <w:bCs/>
          <w:sz w:val="20"/>
          <w:szCs w:val="20"/>
        </w:rPr>
        <w:t>1</w:t>
      </w:r>
      <w:r w:rsidR="005B6E9A">
        <w:rPr>
          <w:bCs/>
          <w:sz w:val="20"/>
          <w:szCs w:val="20"/>
        </w:rPr>
        <w:t>2</w:t>
      </w:r>
      <w:r>
        <w:rPr>
          <w:bCs/>
          <w:sz w:val="20"/>
          <w:szCs w:val="20"/>
        </w:rPr>
        <w:t xml:space="preserve">. </w:t>
      </w:r>
      <w:r w:rsidR="00D761B2">
        <w:rPr>
          <w:bCs/>
          <w:sz w:val="20"/>
          <w:szCs w:val="20"/>
        </w:rPr>
        <w:t>ří</w:t>
      </w:r>
      <w:r w:rsidR="005B6E9A">
        <w:rPr>
          <w:bCs/>
          <w:sz w:val="20"/>
          <w:szCs w:val="20"/>
        </w:rPr>
        <w:t>jna</w:t>
      </w:r>
      <w:r>
        <w:rPr>
          <w:bCs/>
          <w:sz w:val="20"/>
          <w:szCs w:val="20"/>
        </w:rPr>
        <w:t xml:space="preserve"> 2021</w:t>
      </w:r>
    </w:p>
    <w:p w14:paraId="2C394923" w14:textId="6B80CD27" w:rsidR="00C9266D" w:rsidRPr="00F47DF0" w:rsidRDefault="00BC7CD4" w:rsidP="00C9266D">
      <w:pPr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Jedinečný výstavní projekt </w:t>
      </w:r>
      <w:r w:rsidR="00B02EEF">
        <w:rPr>
          <w:rFonts w:cstheme="minorHAnsi"/>
          <w:b/>
        </w:rPr>
        <w:t xml:space="preserve">s názvem </w:t>
      </w:r>
      <w:r w:rsidR="00B02EEF" w:rsidRPr="00440BB2">
        <w:rPr>
          <w:rFonts w:cstheme="minorHAnsi"/>
          <w:b/>
          <w:i/>
          <w:iCs/>
        </w:rPr>
        <w:t>Sluneční králové</w:t>
      </w:r>
      <w:r w:rsidR="00B02EEF">
        <w:rPr>
          <w:rFonts w:cstheme="minorHAnsi"/>
          <w:b/>
        </w:rPr>
        <w:t xml:space="preserve"> po více než roce skončil</w:t>
      </w:r>
      <w:r w:rsidR="003B359D">
        <w:rPr>
          <w:rFonts w:cstheme="minorHAnsi"/>
          <w:b/>
        </w:rPr>
        <w:t xml:space="preserve"> </w:t>
      </w:r>
      <w:r w:rsidR="00B854FA">
        <w:rPr>
          <w:rFonts w:cstheme="minorHAnsi"/>
          <w:b/>
        </w:rPr>
        <w:t xml:space="preserve">společně </w:t>
      </w:r>
      <w:r w:rsidR="003B359D">
        <w:rPr>
          <w:rFonts w:cstheme="minorHAnsi"/>
          <w:b/>
        </w:rPr>
        <w:t>s posledním zářijovým dnem</w:t>
      </w:r>
      <w:r w:rsidR="009F662B" w:rsidRPr="00D761B2">
        <w:rPr>
          <w:rFonts w:cstheme="minorHAnsi"/>
          <w:b/>
        </w:rPr>
        <w:t>.</w:t>
      </w:r>
      <w:r w:rsidR="00B02EEF">
        <w:rPr>
          <w:rFonts w:cstheme="minorHAnsi"/>
          <w:b/>
        </w:rPr>
        <w:t xml:space="preserve"> </w:t>
      </w:r>
      <w:r w:rsidR="001F5019">
        <w:rPr>
          <w:rFonts w:cstheme="minorHAnsi"/>
          <w:b/>
        </w:rPr>
        <w:t>Za 216 dn</w:t>
      </w:r>
      <w:r w:rsidR="005243E4">
        <w:rPr>
          <w:rFonts w:cstheme="minorHAnsi"/>
          <w:b/>
        </w:rPr>
        <w:t>í</w:t>
      </w:r>
      <w:r w:rsidR="001F5019">
        <w:rPr>
          <w:rFonts w:cstheme="minorHAnsi"/>
          <w:b/>
        </w:rPr>
        <w:t>, kdy byla výstava otevřena pro veřejnost</w:t>
      </w:r>
      <w:r w:rsidR="005243E4">
        <w:rPr>
          <w:rFonts w:cstheme="minorHAnsi"/>
          <w:b/>
        </w:rPr>
        <w:t>,</w:t>
      </w:r>
      <w:r w:rsidR="001F5019">
        <w:rPr>
          <w:rFonts w:cstheme="minorHAnsi"/>
          <w:b/>
        </w:rPr>
        <w:t xml:space="preserve"> ji </w:t>
      </w:r>
      <w:r w:rsidR="00F234D4">
        <w:rPr>
          <w:rFonts w:cstheme="minorHAnsi"/>
          <w:b/>
        </w:rPr>
        <w:t>z</w:t>
      </w:r>
      <w:r w:rsidR="001F5019">
        <w:rPr>
          <w:rFonts w:cstheme="minorHAnsi"/>
          <w:b/>
        </w:rPr>
        <w:t>hlédlo téměř 120</w:t>
      </w:r>
      <w:r w:rsidR="00576C60">
        <w:rPr>
          <w:rFonts w:cstheme="minorHAnsi"/>
          <w:b/>
        </w:rPr>
        <w:t xml:space="preserve"> </w:t>
      </w:r>
      <w:r w:rsidR="001F5019">
        <w:rPr>
          <w:rFonts w:cstheme="minorHAnsi"/>
          <w:b/>
        </w:rPr>
        <w:t xml:space="preserve">000 návštěvníků. </w:t>
      </w:r>
      <w:r w:rsidR="003B359D">
        <w:rPr>
          <w:rFonts w:cstheme="minorHAnsi"/>
          <w:b/>
        </w:rPr>
        <w:t>V</w:t>
      </w:r>
      <w:r w:rsidR="00B02EEF">
        <w:rPr>
          <w:rFonts w:cstheme="minorHAnsi"/>
          <w:b/>
        </w:rPr>
        <w:t xml:space="preserve">zácné originální artefakty, které zde byly celou dobu vystaveny, však </w:t>
      </w:r>
      <w:r w:rsidR="00EB0ABF">
        <w:rPr>
          <w:rFonts w:cstheme="minorHAnsi"/>
          <w:b/>
        </w:rPr>
        <w:t>ještě ček</w:t>
      </w:r>
      <w:r w:rsidR="003B359D">
        <w:rPr>
          <w:rFonts w:cstheme="minorHAnsi"/>
          <w:b/>
        </w:rPr>
        <w:t>ala</w:t>
      </w:r>
      <w:r w:rsidR="00EB0ABF">
        <w:rPr>
          <w:rFonts w:cstheme="minorHAnsi"/>
          <w:b/>
        </w:rPr>
        <w:t xml:space="preserve"> dlouhá cesta zpět do muzeí, odkud pocházejí. Za přísných bezpečnostních podmínek </w:t>
      </w:r>
      <w:r w:rsidR="00E66DBC">
        <w:rPr>
          <w:rFonts w:cstheme="minorHAnsi"/>
          <w:b/>
        </w:rPr>
        <w:t xml:space="preserve">byly předměty zabaleny a </w:t>
      </w:r>
      <w:r w:rsidR="003B13F7">
        <w:rPr>
          <w:rFonts w:cstheme="minorHAnsi"/>
          <w:b/>
        </w:rPr>
        <w:t>pod</w:t>
      </w:r>
      <w:r w:rsidR="00E66DBC">
        <w:rPr>
          <w:rFonts w:cstheme="minorHAnsi"/>
          <w:b/>
        </w:rPr>
        <w:t xml:space="preserve"> dohled</w:t>
      </w:r>
      <w:r w:rsidR="003B13F7">
        <w:rPr>
          <w:rFonts w:cstheme="minorHAnsi"/>
          <w:b/>
        </w:rPr>
        <w:t>em</w:t>
      </w:r>
      <w:r w:rsidR="00E66DBC">
        <w:rPr>
          <w:rFonts w:cstheme="minorHAnsi"/>
          <w:b/>
        </w:rPr>
        <w:t xml:space="preserve"> Policie ČR</w:t>
      </w:r>
      <w:r w:rsidR="003B359D">
        <w:rPr>
          <w:rFonts w:cstheme="minorHAnsi"/>
          <w:b/>
        </w:rPr>
        <w:t xml:space="preserve"> odjely</w:t>
      </w:r>
      <w:r w:rsidR="00E66DBC">
        <w:rPr>
          <w:rFonts w:cstheme="minorHAnsi"/>
          <w:b/>
        </w:rPr>
        <w:t xml:space="preserve"> zpět</w:t>
      </w:r>
      <w:r w:rsidR="003B359D">
        <w:rPr>
          <w:rFonts w:cstheme="minorHAnsi"/>
          <w:b/>
          <w:bCs/>
          <w:color w:val="000000"/>
          <w:shd w:val="clear" w:color="auto" w:fill="FFFFFF"/>
        </w:rPr>
        <w:t xml:space="preserve"> do</w:t>
      </w:r>
      <w:r w:rsidR="00E66DBC" w:rsidRPr="00E66DBC">
        <w:rPr>
          <w:rFonts w:cstheme="minorHAnsi"/>
          <w:b/>
          <w:bCs/>
          <w:color w:val="000000"/>
          <w:shd w:val="clear" w:color="auto" w:fill="FFFFFF"/>
        </w:rPr>
        <w:t xml:space="preserve"> muzeí v Berlíně, Lipsku, Hannoveru, Heidelbergu, </w:t>
      </w:r>
      <w:proofErr w:type="spellStart"/>
      <w:r w:rsidR="00E66DBC" w:rsidRPr="00E66DBC">
        <w:rPr>
          <w:rFonts w:cstheme="minorHAnsi"/>
          <w:b/>
          <w:bCs/>
          <w:color w:val="000000"/>
          <w:shd w:val="clear" w:color="auto" w:fill="FFFFFF"/>
        </w:rPr>
        <w:t>Hildesheimu</w:t>
      </w:r>
      <w:proofErr w:type="spellEnd"/>
      <w:r w:rsidR="00E66DBC" w:rsidRPr="00E66DBC">
        <w:rPr>
          <w:rFonts w:cstheme="minorHAnsi"/>
          <w:b/>
          <w:bCs/>
          <w:color w:val="000000"/>
          <w:shd w:val="clear" w:color="auto" w:fill="FFFFFF"/>
        </w:rPr>
        <w:t xml:space="preserve"> a Frankfurtu nad</w:t>
      </w:r>
      <w:r w:rsidR="005243E4">
        <w:rPr>
          <w:rFonts w:cstheme="minorHAnsi"/>
          <w:b/>
          <w:bCs/>
          <w:color w:val="000000"/>
          <w:shd w:val="clear" w:color="auto" w:fill="FFFFFF"/>
        </w:rPr>
        <w:t> </w:t>
      </w:r>
      <w:r w:rsidR="00E66DBC" w:rsidRPr="00E66DBC">
        <w:rPr>
          <w:rFonts w:cstheme="minorHAnsi"/>
          <w:b/>
          <w:bCs/>
          <w:color w:val="000000"/>
          <w:shd w:val="clear" w:color="auto" w:fill="FFFFFF"/>
        </w:rPr>
        <w:t>Mohanem.</w:t>
      </w:r>
      <w:r w:rsidR="003B359D">
        <w:rPr>
          <w:rFonts w:cstheme="minorHAnsi"/>
          <w:b/>
          <w:bCs/>
          <w:color w:val="000000"/>
          <w:shd w:val="clear" w:color="auto" w:fill="FFFFFF"/>
        </w:rPr>
        <w:t xml:space="preserve"> Nakone</w:t>
      </w:r>
      <w:r w:rsidR="003B13F7">
        <w:rPr>
          <w:rFonts w:cstheme="minorHAnsi"/>
          <w:b/>
          <w:bCs/>
          <w:color w:val="000000"/>
          <w:shd w:val="clear" w:color="auto" w:fill="FFFFFF"/>
        </w:rPr>
        <w:t>c</w:t>
      </w:r>
      <w:r w:rsidR="003B359D">
        <w:rPr>
          <w:rFonts w:cstheme="minorHAnsi"/>
          <w:b/>
          <w:bCs/>
          <w:color w:val="000000"/>
          <w:shd w:val="clear" w:color="auto" w:fill="FFFFFF"/>
        </w:rPr>
        <w:t xml:space="preserve"> v úterý 12. </w:t>
      </w:r>
      <w:r w:rsidR="0062122C">
        <w:rPr>
          <w:rFonts w:cstheme="minorHAnsi"/>
          <w:b/>
          <w:bCs/>
          <w:color w:val="000000"/>
          <w:shd w:val="clear" w:color="auto" w:fill="FFFFFF"/>
        </w:rPr>
        <w:t>října</w:t>
      </w:r>
      <w:r w:rsidR="003B359D">
        <w:rPr>
          <w:rFonts w:cstheme="minorHAnsi"/>
          <w:b/>
          <w:bCs/>
          <w:color w:val="000000"/>
          <w:shd w:val="clear" w:color="auto" w:fill="FFFFFF"/>
        </w:rPr>
        <w:t xml:space="preserve"> večer </w:t>
      </w:r>
      <w:r w:rsidR="003B13F7">
        <w:rPr>
          <w:rFonts w:cstheme="minorHAnsi"/>
          <w:b/>
          <w:bCs/>
          <w:color w:val="000000"/>
          <w:shd w:val="clear" w:color="auto" w:fill="FFFFFF"/>
        </w:rPr>
        <w:t>započal</w:t>
      </w:r>
      <w:r w:rsidR="003B359D">
        <w:rPr>
          <w:rFonts w:cstheme="minorHAnsi"/>
          <w:b/>
          <w:bCs/>
          <w:color w:val="000000"/>
          <w:shd w:val="clear" w:color="auto" w:fill="FFFFFF"/>
        </w:rPr>
        <w:t xml:space="preserve"> poslední</w:t>
      </w:r>
      <w:r w:rsidR="003B13F7">
        <w:rPr>
          <w:rFonts w:cstheme="minorHAnsi"/>
          <w:b/>
          <w:bCs/>
          <w:color w:val="000000"/>
          <w:shd w:val="clear" w:color="auto" w:fill="FFFFFF"/>
        </w:rPr>
        <w:t xml:space="preserve"> 48 hodin trvající</w:t>
      </w:r>
      <w:r w:rsidR="003B359D">
        <w:rPr>
          <w:rFonts w:cstheme="minorHAnsi"/>
          <w:b/>
          <w:bCs/>
          <w:color w:val="000000"/>
          <w:shd w:val="clear" w:color="auto" w:fill="FFFFFF"/>
        </w:rPr>
        <w:t xml:space="preserve"> </w:t>
      </w:r>
      <w:r w:rsidR="003B13F7">
        <w:rPr>
          <w:rFonts w:cstheme="minorHAnsi"/>
          <w:b/>
          <w:bCs/>
          <w:color w:val="000000"/>
          <w:shd w:val="clear" w:color="auto" w:fill="FFFFFF"/>
        </w:rPr>
        <w:t>pře</w:t>
      </w:r>
      <w:r w:rsidR="003B359D">
        <w:rPr>
          <w:rFonts w:cstheme="minorHAnsi"/>
          <w:b/>
          <w:bCs/>
          <w:color w:val="000000"/>
          <w:shd w:val="clear" w:color="auto" w:fill="FFFFFF"/>
        </w:rPr>
        <w:t>voz předmětů</w:t>
      </w:r>
      <w:r w:rsidR="0062122C">
        <w:rPr>
          <w:rFonts w:cstheme="minorHAnsi"/>
          <w:b/>
          <w:bCs/>
          <w:color w:val="000000"/>
          <w:shd w:val="clear" w:color="auto" w:fill="FFFFFF"/>
        </w:rPr>
        <w:t>,</w:t>
      </w:r>
      <w:r w:rsidR="003B359D">
        <w:rPr>
          <w:rFonts w:cstheme="minorHAnsi"/>
          <w:b/>
          <w:bCs/>
          <w:color w:val="000000"/>
          <w:shd w:val="clear" w:color="auto" w:fill="FFFFFF"/>
        </w:rPr>
        <w:t xml:space="preserve"> </w:t>
      </w:r>
      <w:r w:rsidR="0062122C">
        <w:rPr>
          <w:rFonts w:cstheme="minorHAnsi"/>
          <w:b/>
          <w:bCs/>
          <w:color w:val="000000"/>
          <w:shd w:val="clear" w:color="auto" w:fill="FFFFFF"/>
        </w:rPr>
        <w:t xml:space="preserve">a to </w:t>
      </w:r>
      <w:r w:rsidR="003B359D">
        <w:rPr>
          <w:rFonts w:cstheme="minorHAnsi"/>
          <w:b/>
          <w:bCs/>
          <w:color w:val="000000"/>
          <w:shd w:val="clear" w:color="auto" w:fill="FFFFFF"/>
        </w:rPr>
        <w:t>do</w:t>
      </w:r>
      <w:r w:rsidR="003B359D">
        <w:rPr>
          <w:rFonts w:cstheme="minorHAnsi"/>
          <w:b/>
        </w:rPr>
        <w:t> </w:t>
      </w:r>
      <w:r w:rsidR="003B359D" w:rsidRPr="00E66DBC">
        <w:rPr>
          <w:rFonts w:cstheme="minorHAnsi"/>
          <w:b/>
          <w:bCs/>
          <w:color w:val="000000"/>
          <w:shd w:val="clear" w:color="auto" w:fill="FFFFFF"/>
        </w:rPr>
        <w:t>Egyptského muzea v</w:t>
      </w:r>
      <w:r w:rsidR="003B359D">
        <w:rPr>
          <w:rFonts w:cstheme="minorHAnsi"/>
          <w:b/>
          <w:bCs/>
          <w:color w:val="000000"/>
          <w:shd w:val="clear" w:color="auto" w:fill="FFFFFF"/>
        </w:rPr>
        <w:t> </w:t>
      </w:r>
      <w:r w:rsidR="003B359D" w:rsidRPr="00E66DBC">
        <w:rPr>
          <w:rFonts w:cstheme="minorHAnsi"/>
          <w:b/>
          <w:bCs/>
          <w:color w:val="000000"/>
          <w:shd w:val="clear" w:color="auto" w:fill="FFFFFF"/>
        </w:rPr>
        <w:t>Káhiře</w:t>
      </w:r>
      <w:r w:rsidR="003B359D">
        <w:rPr>
          <w:rFonts w:cstheme="minorHAnsi"/>
          <w:b/>
          <w:bCs/>
          <w:color w:val="000000"/>
          <w:shd w:val="clear" w:color="auto" w:fill="FFFFFF"/>
        </w:rPr>
        <w:t xml:space="preserve"> a</w:t>
      </w:r>
      <w:r w:rsidR="003B359D" w:rsidRPr="00E66DBC">
        <w:rPr>
          <w:rFonts w:cstheme="minorHAnsi"/>
          <w:b/>
          <w:bCs/>
          <w:color w:val="000000"/>
          <w:shd w:val="clear" w:color="auto" w:fill="FFFFFF"/>
        </w:rPr>
        <w:t> Velkého egyptského muzea v</w:t>
      </w:r>
      <w:r w:rsidR="003B359D">
        <w:rPr>
          <w:rFonts w:cstheme="minorHAnsi"/>
          <w:b/>
          <w:bCs/>
          <w:color w:val="000000"/>
          <w:shd w:val="clear" w:color="auto" w:fill="FFFFFF"/>
        </w:rPr>
        <w:t> </w:t>
      </w:r>
      <w:r w:rsidR="003B359D" w:rsidRPr="00E66DBC">
        <w:rPr>
          <w:rFonts w:cstheme="minorHAnsi"/>
          <w:b/>
          <w:bCs/>
          <w:color w:val="000000"/>
          <w:shd w:val="clear" w:color="auto" w:fill="FFFFFF"/>
        </w:rPr>
        <w:t>Gíze</w:t>
      </w:r>
      <w:r w:rsidR="003B359D">
        <w:rPr>
          <w:rFonts w:cstheme="minorHAnsi"/>
          <w:b/>
          <w:bCs/>
          <w:color w:val="000000"/>
          <w:shd w:val="clear" w:color="auto" w:fill="FFFFFF"/>
        </w:rPr>
        <w:t>.</w:t>
      </w:r>
    </w:p>
    <w:p w14:paraId="023C0CB9" w14:textId="67F378CC" w:rsidR="005243E4" w:rsidRPr="005243E4" w:rsidRDefault="003B13F7" w:rsidP="005243E4">
      <w:pPr>
        <w:shd w:val="clear" w:color="auto" w:fill="FFFFFF"/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szCs w:val="24"/>
          <w:lang w:eastAsia="cs-CZ"/>
        </w:rPr>
      </w:pPr>
      <w:r>
        <w:rPr>
          <w:rStyle w:val="Siln"/>
          <w:rFonts w:cstheme="minorHAnsi"/>
          <w:b w:val="0"/>
          <w:bCs w:val="0"/>
          <w:color w:val="000000"/>
          <w:shd w:val="clear" w:color="auto" w:fill="FFFFFF"/>
        </w:rPr>
        <w:t>Během jediného týdne se podařilo deinstalovat a zabalit úctyhodných 10 tun sbírkových předmětů. Egyptské artefakty převážel</w:t>
      </w:r>
      <w:r w:rsidR="005243E4">
        <w:rPr>
          <w:rStyle w:val="Siln"/>
          <w:rFonts w:cstheme="minorHAnsi"/>
          <w:b w:val="0"/>
          <w:bCs w:val="0"/>
          <w:color w:val="000000"/>
          <w:shd w:val="clear" w:color="auto" w:fill="FFFFFF"/>
        </w:rPr>
        <w:t>y</w:t>
      </w:r>
      <w:r>
        <w:rPr>
          <w:rStyle w:val="Siln"/>
          <w:rFonts w:cstheme="minorHAnsi"/>
          <w:b w:val="0"/>
          <w:bCs w:val="0"/>
          <w:color w:val="000000"/>
          <w:shd w:val="clear" w:color="auto" w:fill="FFFFFF"/>
        </w:rPr>
        <w:t xml:space="preserve"> dva nákladní automobily a na jejich bezpečný přesun dohlížel</w:t>
      </w:r>
      <w:r w:rsidR="00B854FA">
        <w:rPr>
          <w:rStyle w:val="Siln"/>
          <w:rFonts w:cstheme="minorHAnsi"/>
          <w:b w:val="0"/>
          <w:bCs w:val="0"/>
          <w:color w:val="000000"/>
          <w:shd w:val="clear" w:color="auto" w:fill="FFFFFF"/>
        </w:rPr>
        <w:t>y</w:t>
      </w:r>
      <w:r>
        <w:rPr>
          <w:rStyle w:val="Siln"/>
          <w:rFonts w:cstheme="minorHAnsi"/>
          <w:b w:val="0"/>
          <w:bCs w:val="0"/>
          <w:color w:val="000000"/>
          <w:shd w:val="clear" w:color="auto" w:fill="FFFFFF"/>
        </w:rPr>
        <w:t xml:space="preserve"> nejen </w:t>
      </w:r>
      <w:r w:rsidR="00B854FA">
        <w:rPr>
          <w:rStyle w:val="Siln"/>
          <w:rFonts w:cstheme="minorHAnsi"/>
          <w:b w:val="0"/>
          <w:bCs w:val="0"/>
          <w:color w:val="000000"/>
          <w:shd w:val="clear" w:color="auto" w:fill="FFFFFF"/>
        </w:rPr>
        <w:t xml:space="preserve">bezpečnostní složky </w:t>
      </w:r>
      <w:r>
        <w:rPr>
          <w:rStyle w:val="Siln"/>
          <w:rFonts w:cstheme="minorHAnsi"/>
          <w:b w:val="0"/>
          <w:bCs w:val="0"/>
          <w:color w:val="000000"/>
          <w:shd w:val="clear" w:color="auto" w:fill="FFFFFF"/>
        </w:rPr>
        <w:t>Policie ČR a tým kurátorů Národního muzea, ale také přímo egyptský kurátor, restaurátor a bezpečnostní doprovod.</w:t>
      </w:r>
      <w:r w:rsidR="005243E4" w:rsidRPr="005243E4">
        <w:rPr>
          <w:rFonts w:ascii="Calibri" w:hAnsi="Calibri" w:cs="Calibri"/>
          <w:color w:val="000000"/>
        </w:rPr>
        <w:t xml:space="preserve"> </w:t>
      </w:r>
      <w:r w:rsidR="005243E4" w:rsidRPr="005243E4">
        <w:rPr>
          <w:rFonts w:ascii="Calibri" w:eastAsia="Times New Roman" w:hAnsi="Calibri" w:cs="Calibri"/>
          <w:color w:val="000000"/>
          <w:szCs w:val="24"/>
          <w:lang w:eastAsia="cs-CZ"/>
        </w:rPr>
        <w:t>Ve Velkém egyptském muzeu</w:t>
      </w:r>
      <w:r w:rsidR="005243E4">
        <w:rPr>
          <w:rFonts w:ascii="Calibri" w:eastAsia="Times New Roman" w:hAnsi="Calibri" w:cs="Calibri"/>
          <w:color w:val="000000"/>
          <w:szCs w:val="24"/>
          <w:lang w:eastAsia="cs-CZ"/>
        </w:rPr>
        <w:t xml:space="preserve"> v Gíze</w:t>
      </w:r>
      <w:r w:rsidR="005243E4" w:rsidRPr="005243E4">
        <w:rPr>
          <w:rFonts w:ascii="Calibri" w:eastAsia="Times New Roman" w:hAnsi="Calibri" w:cs="Calibri"/>
          <w:color w:val="000000"/>
          <w:szCs w:val="24"/>
          <w:lang w:eastAsia="cs-CZ"/>
        </w:rPr>
        <w:t xml:space="preserve"> bude </w:t>
      </w:r>
      <w:r w:rsidR="005243E4">
        <w:rPr>
          <w:rFonts w:ascii="Calibri" w:eastAsia="Times New Roman" w:hAnsi="Calibri" w:cs="Calibri"/>
          <w:color w:val="000000"/>
          <w:szCs w:val="24"/>
          <w:lang w:eastAsia="cs-CZ"/>
        </w:rPr>
        <w:t xml:space="preserve">nyní z těchto předmětů </w:t>
      </w:r>
      <w:r w:rsidR="005243E4" w:rsidRPr="005243E4">
        <w:rPr>
          <w:rFonts w:ascii="Calibri" w:eastAsia="Times New Roman" w:hAnsi="Calibri" w:cs="Calibri"/>
          <w:color w:val="000000"/>
          <w:szCs w:val="24"/>
          <w:lang w:eastAsia="cs-CZ"/>
        </w:rPr>
        <w:t>vystaven soubor devíti vápencových soch pocházející z</w:t>
      </w:r>
      <w:r w:rsidR="005243E4">
        <w:rPr>
          <w:rFonts w:ascii="Calibri" w:eastAsia="Times New Roman" w:hAnsi="Calibri" w:cs="Calibri"/>
          <w:color w:val="000000"/>
          <w:szCs w:val="24"/>
          <w:lang w:eastAsia="cs-CZ"/>
        </w:rPr>
        <w:t> </w:t>
      </w:r>
      <w:r w:rsidR="005243E4" w:rsidRPr="005243E4">
        <w:rPr>
          <w:rFonts w:ascii="Calibri" w:eastAsia="Times New Roman" w:hAnsi="Calibri" w:cs="Calibri"/>
          <w:color w:val="000000"/>
          <w:szCs w:val="24"/>
          <w:lang w:eastAsia="cs-CZ"/>
        </w:rPr>
        <w:t xml:space="preserve">hrobky princezny </w:t>
      </w:r>
      <w:proofErr w:type="spellStart"/>
      <w:r w:rsidR="005243E4" w:rsidRPr="005243E4">
        <w:rPr>
          <w:rFonts w:ascii="Calibri" w:eastAsia="Times New Roman" w:hAnsi="Calibri" w:cs="Calibri"/>
          <w:color w:val="000000"/>
          <w:szCs w:val="24"/>
          <w:lang w:eastAsia="cs-CZ"/>
        </w:rPr>
        <w:t>Šeretnebtej</w:t>
      </w:r>
      <w:proofErr w:type="spellEnd"/>
      <w:r w:rsidR="005243E4" w:rsidRPr="005243E4">
        <w:rPr>
          <w:rFonts w:ascii="Calibri" w:eastAsia="Times New Roman" w:hAnsi="Calibri" w:cs="Calibri"/>
          <w:color w:val="000000"/>
          <w:szCs w:val="24"/>
          <w:lang w:eastAsia="cs-CZ"/>
        </w:rPr>
        <w:t xml:space="preserve">, dcery slunečního krále </w:t>
      </w:r>
      <w:proofErr w:type="spellStart"/>
      <w:r w:rsidR="005243E4" w:rsidRPr="005243E4">
        <w:rPr>
          <w:rFonts w:ascii="Calibri" w:eastAsia="Times New Roman" w:hAnsi="Calibri" w:cs="Calibri"/>
          <w:color w:val="000000"/>
          <w:szCs w:val="24"/>
          <w:lang w:eastAsia="cs-CZ"/>
        </w:rPr>
        <w:t>Niuserrea</w:t>
      </w:r>
      <w:proofErr w:type="spellEnd"/>
      <w:r w:rsidR="005243E4" w:rsidRPr="005243E4">
        <w:rPr>
          <w:rFonts w:ascii="Calibri" w:eastAsia="Times New Roman" w:hAnsi="Calibri" w:cs="Calibri"/>
          <w:color w:val="000000"/>
          <w:szCs w:val="24"/>
          <w:lang w:eastAsia="cs-CZ"/>
        </w:rPr>
        <w:t xml:space="preserve">, a jejích příbuzných. Nejvýznamnější </w:t>
      </w:r>
      <w:r w:rsidR="005243E4">
        <w:rPr>
          <w:rFonts w:ascii="Calibri" w:eastAsia="Times New Roman" w:hAnsi="Calibri" w:cs="Calibri"/>
          <w:color w:val="000000"/>
          <w:szCs w:val="24"/>
          <w:lang w:eastAsia="cs-CZ"/>
        </w:rPr>
        <w:t xml:space="preserve">z nich </w:t>
      </w:r>
      <w:r w:rsidR="005243E4" w:rsidRPr="005243E4">
        <w:rPr>
          <w:rFonts w:ascii="Calibri" w:eastAsia="Times New Roman" w:hAnsi="Calibri" w:cs="Calibri"/>
          <w:color w:val="000000"/>
          <w:szCs w:val="24"/>
          <w:lang w:eastAsia="cs-CZ"/>
        </w:rPr>
        <w:t>je</w:t>
      </w:r>
      <w:r w:rsidR="005243E4">
        <w:rPr>
          <w:rFonts w:ascii="Calibri" w:eastAsia="Times New Roman" w:hAnsi="Calibri" w:cs="Calibri"/>
          <w:color w:val="000000"/>
          <w:szCs w:val="24"/>
          <w:lang w:eastAsia="cs-CZ"/>
        </w:rPr>
        <w:t xml:space="preserve"> </w:t>
      </w:r>
      <w:r w:rsidR="005243E4" w:rsidRPr="005243E4">
        <w:rPr>
          <w:rFonts w:ascii="Calibri" w:eastAsia="Times New Roman" w:hAnsi="Calibri" w:cs="Calibri"/>
          <w:color w:val="000000"/>
          <w:szCs w:val="24"/>
          <w:lang w:eastAsia="cs-CZ"/>
        </w:rPr>
        <w:t xml:space="preserve">unikátní socha princezny </w:t>
      </w:r>
      <w:proofErr w:type="spellStart"/>
      <w:r w:rsidR="005243E4" w:rsidRPr="005243E4">
        <w:rPr>
          <w:rFonts w:ascii="Calibri" w:eastAsia="Times New Roman" w:hAnsi="Calibri" w:cs="Calibri"/>
          <w:color w:val="000000"/>
          <w:szCs w:val="24"/>
          <w:lang w:eastAsia="cs-CZ"/>
        </w:rPr>
        <w:t>Šeretnebtej</w:t>
      </w:r>
      <w:proofErr w:type="spellEnd"/>
      <w:r w:rsidR="005243E4" w:rsidRPr="005243E4">
        <w:rPr>
          <w:rFonts w:ascii="Calibri" w:eastAsia="Times New Roman" w:hAnsi="Calibri" w:cs="Calibri"/>
          <w:color w:val="000000"/>
          <w:szCs w:val="24"/>
          <w:lang w:eastAsia="cs-CZ"/>
        </w:rPr>
        <w:t xml:space="preserve"> s</w:t>
      </w:r>
      <w:r w:rsidR="008E70B0">
        <w:rPr>
          <w:rFonts w:ascii="Calibri" w:eastAsia="Times New Roman" w:hAnsi="Calibri" w:cs="Calibri"/>
          <w:color w:val="000000"/>
          <w:szCs w:val="24"/>
          <w:lang w:eastAsia="cs-CZ"/>
        </w:rPr>
        <w:t>e</w:t>
      </w:r>
      <w:r w:rsidR="005243E4" w:rsidRPr="005243E4">
        <w:rPr>
          <w:rFonts w:ascii="Calibri" w:eastAsia="Times New Roman" w:hAnsi="Calibri" w:cs="Calibri"/>
          <w:color w:val="000000"/>
          <w:szCs w:val="24"/>
          <w:lang w:eastAsia="cs-CZ"/>
        </w:rPr>
        <w:t xml:space="preserve"> synem.</w:t>
      </w:r>
      <w:r w:rsidR="005243E4">
        <w:rPr>
          <w:rFonts w:ascii="Calibri" w:eastAsia="Times New Roman" w:hAnsi="Calibri" w:cs="Calibri"/>
          <w:color w:val="000000"/>
          <w:szCs w:val="24"/>
          <w:lang w:eastAsia="cs-CZ"/>
        </w:rPr>
        <w:t xml:space="preserve"> </w:t>
      </w:r>
      <w:r w:rsidR="005243E4" w:rsidRPr="005243E4">
        <w:rPr>
          <w:rFonts w:ascii="Calibri" w:eastAsia="Times New Roman" w:hAnsi="Calibri" w:cs="Calibri"/>
          <w:color w:val="000000"/>
          <w:szCs w:val="24"/>
          <w:lang w:eastAsia="cs-CZ"/>
        </w:rPr>
        <w:t>Další předmět, který je určený pro Velké egyptské muzeum</w:t>
      </w:r>
      <w:r w:rsidR="008E70B0">
        <w:rPr>
          <w:rFonts w:ascii="Calibri" w:eastAsia="Times New Roman" w:hAnsi="Calibri" w:cs="Calibri"/>
          <w:color w:val="000000"/>
          <w:szCs w:val="24"/>
          <w:lang w:eastAsia="cs-CZ"/>
        </w:rPr>
        <w:t>,</w:t>
      </w:r>
      <w:r w:rsidR="005243E4" w:rsidRPr="005243E4">
        <w:rPr>
          <w:rFonts w:ascii="Calibri" w:eastAsia="Times New Roman" w:hAnsi="Calibri" w:cs="Calibri"/>
          <w:color w:val="000000"/>
          <w:szCs w:val="24"/>
          <w:lang w:eastAsia="cs-CZ"/>
        </w:rPr>
        <w:t xml:space="preserve"> je oltář pro hodnostáře </w:t>
      </w:r>
      <w:proofErr w:type="spellStart"/>
      <w:r w:rsidR="005243E4" w:rsidRPr="005243E4">
        <w:rPr>
          <w:rFonts w:ascii="Calibri" w:eastAsia="Times New Roman" w:hAnsi="Calibri" w:cs="Calibri"/>
          <w:color w:val="000000"/>
          <w:szCs w:val="24"/>
          <w:lang w:eastAsia="cs-CZ"/>
        </w:rPr>
        <w:t>Sanchuptaha</w:t>
      </w:r>
      <w:proofErr w:type="spellEnd"/>
      <w:r w:rsidR="005243E4" w:rsidRPr="005243E4">
        <w:rPr>
          <w:rFonts w:ascii="Calibri" w:eastAsia="Times New Roman" w:hAnsi="Calibri" w:cs="Calibri"/>
          <w:color w:val="000000"/>
          <w:szCs w:val="24"/>
          <w:lang w:eastAsia="cs-CZ"/>
        </w:rPr>
        <w:t xml:space="preserve"> z druhé poloviny Staré říše.</w:t>
      </w:r>
    </w:p>
    <w:p w14:paraId="15889A60" w14:textId="2399AAA6" w:rsidR="0077528B" w:rsidRDefault="0077528B" w:rsidP="0077528B">
      <w:pPr>
        <w:pStyle w:val="Normlnweb"/>
        <w:spacing w:before="100" w:after="100"/>
        <w:jc w:val="both"/>
        <w:rPr>
          <w:rFonts w:asciiTheme="minorHAnsi" w:eastAsiaTheme="minorEastAsia" w:hAnsiTheme="minorHAnsi" w:cstheme="minorHAnsi"/>
          <w:color w:val="000000"/>
          <w:szCs w:val="21"/>
          <w:shd w:val="clear" w:color="auto" w:fill="FFFFFF"/>
          <w:lang w:eastAsia="en-US"/>
        </w:rPr>
      </w:pPr>
      <w:r w:rsidRPr="0077528B">
        <w:rPr>
          <w:rFonts w:asciiTheme="minorHAnsi" w:eastAsiaTheme="minorEastAsia" w:hAnsiTheme="minorHAnsi" w:cstheme="minorHAnsi"/>
          <w:i/>
          <w:iCs/>
          <w:color w:val="000000"/>
          <w:szCs w:val="21"/>
          <w:shd w:val="clear" w:color="auto" w:fill="FFFFFF"/>
          <w:lang w:eastAsia="en-US"/>
        </w:rPr>
        <w:t xml:space="preserve">„Výstava Sluneční králové </w:t>
      </w:r>
      <w:r w:rsidR="003B359D">
        <w:rPr>
          <w:rFonts w:asciiTheme="minorHAnsi" w:eastAsiaTheme="minorEastAsia" w:hAnsiTheme="minorHAnsi" w:cstheme="minorHAnsi"/>
          <w:i/>
          <w:iCs/>
          <w:color w:val="000000"/>
          <w:szCs w:val="21"/>
          <w:shd w:val="clear" w:color="auto" w:fill="FFFFFF"/>
          <w:lang w:eastAsia="en-US"/>
        </w:rPr>
        <w:t>byla</w:t>
      </w:r>
      <w:r w:rsidR="00AD6B7B">
        <w:rPr>
          <w:rFonts w:asciiTheme="minorHAnsi" w:eastAsiaTheme="minorEastAsia" w:hAnsiTheme="minorHAnsi" w:cstheme="minorHAnsi"/>
          <w:i/>
          <w:iCs/>
          <w:color w:val="000000"/>
          <w:szCs w:val="21"/>
          <w:shd w:val="clear" w:color="auto" w:fill="FFFFFF"/>
          <w:lang w:eastAsia="en-US"/>
        </w:rPr>
        <w:t xml:space="preserve"> pro Národní muzeum</w:t>
      </w:r>
      <w:r w:rsidRPr="0077528B">
        <w:rPr>
          <w:rFonts w:asciiTheme="minorHAnsi" w:eastAsiaTheme="minorEastAsia" w:hAnsiTheme="minorHAnsi" w:cstheme="minorHAnsi"/>
          <w:i/>
          <w:iCs/>
          <w:color w:val="000000"/>
          <w:szCs w:val="21"/>
          <w:shd w:val="clear" w:color="auto" w:fill="FFFFFF"/>
          <w:lang w:eastAsia="en-US"/>
        </w:rPr>
        <w:t xml:space="preserve"> jedn</w:t>
      </w:r>
      <w:r w:rsidR="00AD6B7B">
        <w:rPr>
          <w:rFonts w:asciiTheme="minorHAnsi" w:eastAsiaTheme="minorEastAsia" w:hAnsiTheme="minorHAnsi" w:cstheme="minorHAnsi"/>
          <w:i/>
          <w:iCs/>
          <w:color w:val="000000"/>
          <w:szCs w:val="21"/>
          <w:shd w:val="clear" w:color="auto" w:fill="FFFFFF"/>
          <w:lang w:eastAsia="en-US"/>
        </w:rPr>
        <w:t>ou</w:t>
      </w:r>
      <w:r w:rsidRPr="0077528B">
        <w:rPr>
          <w:rFonts w:asciiTheme="minorHAnsi" w:eastAsiaTheme="minorEastAsia" w:hAnsiTheme="minorHAnsi" w:cstheme="minorHAnsi"/>
          <w:i/>
          <w:iCs/>
          <w:color w:val="000000"/>
          <w:szCs w:val="21"/>
          <w:shd w:val="clear" w:color="auto" w:fill="FFFFFF"/>
          <w:lang w:eastAsia="en-US"/>
        </w:rPr>
        <w:t xml:space="preserve"> z</w:t>
      </w:r>
      <w:r w:rsidR="00AD6B7B">
        <w:rPr>
          <w:rFonts w:asciiTheme="minorHAnsi" w:eastAsiaTheme="minorEastAsia" w:hAnsiTheme="minorHAnsi" w:cstheme="minorHAnsi"/>
          <w:i/>
          <w:iCs/>
          <w:color w:val="000000"/>
          <w:szCs w:val="21"/>
          <w:shd w:val="clear" w:color="auto" w:fill="FFFFFF"/>
          <w:lang w:eastAsia="en-US"/>
        </w:rPr>
        <w:t> </w:t>
      </w:r>
      <w:r w:rsidR="0086124B">
        <w:rPr>
          <w:rFonts w:asciiTheme="minorHAnsi" w:eastAsiaTheme="minorEastAsia" w:hAnsiTheme="minorHAnsi" w:cstheme="minorHAnsi"/>
          <w:i/>
          <w:iCs/>
          <w:color w:val="000000"/>
          <w:szCs w:val="21"/>
          <w:shd w:val="clear" w:color="auto" w:fill="FFFFFF"/>
          <w:lang w:eastAsia="en-US"/>
        </w:rPr>
        <w:t>nejvýznamnějších</w:t>
      </w:r>
      <w:r w:rsidR="00AD6B7B">
        <w:rPr>
          <w:rFonts w:asciiTheme="minorHAnsi" w:eastAsiaTheme="minorEastAsia" w:hAnsiTheme="minorHAnsi" w:cstheme="minorHAnsi"/>
          <w:i/>
          <w:iCs/>
          <w:color w:val="000000"/>
          <w:szCs w:val="21"/>
          <w:shd w:val="clear" w:color="auto" w:fill="FFFFFF"/>
          <w:lang w:eastAsia="en-US"/>
        </w:rPr>
        <w:t xml:space="preserve"> ve své historii. Jednalo se o skutečně unikátní projekt světového formátu, který navíc prohloubil pozitivní vztahy mezi Národním muzeem a zahraničními zapůjčiteli</w:t>
      </w:r>
      <w:r w:rsidR="00D568C0">
        <w:rPr>
          <w:rFonts w:asciiTheme="minorHAnsi" w:eastAsiaTheme="minorEastAsia" w:hAnsiTheme="minorHAnsi" w:cstheme="minorHAnsi"/>
          <w:i/>
          <w:iCs/>
          <w:color w:val="000000"/>
          <w:szCs w:val="21"/>
          <w:shd w:val="clear" w:color="auto" w:fill="FFFFFF"/>
          <w:lang w:eastAsia="en-US"/>
        </w:rPr>
        <w:t>. Národní muzeum však již nyní jedná a připravuje další významné mezinárodní projekty, které by rádo v následujících letech přivezlo do Prahy</w:t>
      </w:r>
      <w:r w:rsidR="008E70B0">
        <w:rPr>
          <w:rFonts w:asciiTheme="minorHAnsi" w:eastAsiaTheme="minorEastAsia" w:hAnsiTheme="minorHAnsi" w:cstheme="minorHAnsi"/>
          <w:i/>
          <w:iCs/>
          <w:color w:val="000000"/>
          <w:szCs w:val="21"/>
          <w:shd w:val="clear" w:color="auto" w:fill="FFFFFF"/>
          <w:lang w:eastAsia="en-US"/>
        </w:rPr>
        <w:t>,</w:t>
      </w:r>
      <w:r w:rsidR="00C4297B">
        <w:rPr>
          <w:rFonts w:asciiTheme="minorHAnsi" w:eastAsiaTheme="minorEastAsia" w:hAnsiTheme="minorHAnsi" w:cstheme="minorHAnsi"/>
          <w:i/>
          <w:iCs/>
          <w:color w:val="000000"/>
          <w:szCs w:val="21"/>
          <w:shd w:val="clear" w:color="auto" w:fill="FFFFFF"/>
          <w:lang w:eastAsia="en-US"/>
        </w:rPr>
        <w:t xml:space="preserve">“ </w:t>
      </w:r>
      <w:r w:rsidR="0086124B">
        <w:rPr>
          <w:rFonts w:asciiTheme="minorHAnsi" w:eastAsiaTheme="minorEastAsia" w:hAnsiTheme="minorHAnsi" w:cstheme="minorHAnsi"/>
          <w:color w:val="000000"/>
          <w:szCs w:val="21"/>
          <w:shd w:val="clear" w:color="auto" w:fill="FFFFFF"/>
          <w:lang w:eastAsia="en-US"/>
        </w:rPr>
        <w:t>ř</w:t>
      </w:r>
      <w:r w:rsidRPr="0077528B">
        <w:rPr>
          <w:rFonts w:asciiTheme="minorHAnsi" w:eastAsiaTheme="minorEastAsia" w:hAnsiTheme="minorHAnsi" w:cstheme="minorHAnsi"/>
          <w:color w:val="000000"/>
          <w:szCs w:val="21"/>
          <w:shd w:val="clear" w:color="auto" w:fill="FFFFFF"/>
          <w:lang w:eastAsia="en-US"/>
        </w:rPr>
        <w:t>íká generální ředitel Národního muzea Michal Lukeš</w:t>
      </w:r>
      <w:r w:rsidR="00955500">
        <w:rPr>
          <w:rFonts w:asciiTheme="minorHAnsi" w:eastAsiaTheme="minorEastAsia" w:hAnsiTheme="minorHAnsi" w:cstheme="minorHAnsi"/>
          <w:color w:val="000000"/>
          <w:szCs w:val="21"/>
          <w:shd w:val="clear" w:color="auto" w:fill="FFFFFF"/>
          <w:lang w:eastAsia="en-US"/>
        </w:rPr>
        <w:t>.</w:t>
      </w:r>
    </w:p>
    <w:p w14:paraId="0F11E58D" w14:textId="4CCFA217" w:rsidR="0008486A" w:rsidRDefault="0008486A" w:rsidP="0008486A">
      <w:pPr>
        <w:spacing w:after="0" w:line="240" w:lineRule="auto"/>
        <w:jc w:val="both"/>
        <w:rPr>
          <w:rFonts w:ascii="Calibri" w:eastAsia="Times New Roman" w:hAnsi="Calibri" w:cs="Calibri"/>
          <w:color w:val="000000"/>
          <w:szCs w:val="24"/>
          <w:lang w:eastAsia="cs-CZ"/>
        </w:rPr>
      </w:pPr>
      <w:r w:rsidRPr="002614B2">
        <w:rPr>
          <w:rFonts w:ascii="Calibri" w:eastAsia="Times New Roman" w:hAnsi="Calibri" w:cs="Calibri"/>
          <w:i/>
          <w:color w:val="000000"/>
          <w:szCs w:val="24"/>
          <w:lang w:eastAsia="cs-CZ"/>
        </w:rPr>
        <w:t>„Jsem nesmírně rád, že se Univerzita Karlova mohla podílet na organizaci výstavy Sluneční králové, která dokazuje světovou kvalitu českých mezioborových výzkumů v</w:t>
      </w:r>
      <w:r w:rsidR="00440BB2">
        <w:rPr>
          <w:rFonts w:ascii="Calibri" w:eastAsia="Times New Roman" w:hAnsi="Calibri" w:cs="Calibri"/>
          <w:i/>
          <w:color w:val="000000"/>
          <w:szCs w:val="24"/>
          <w:lang w:eastAsia="cs-CZ"/>
        </w:rPr>
        <w:t> </w:t>
      </w:r>
      <w:r w:rsidRPr="002614B2">
        <w:rPr>
          <w:rFonts w:ascii="Calibri" w:eastAsia="Times New Roman" w:hAnsi="Calibri" w:cs="Calibri"/>
          <w:i/>
          <w:color w:val="000000"/>
          <w:szCs w:val="24"/>
          <w:lang w:eastAsia="cs-CZ"/>
        </w:rPr>
        <w:t>Egyptě</w:t>
      </w:r>
      <w:r w:rsidR="00440BB2">
        <w:rPr>
          <w:rFonts w:ascii="Calibri" w:eastAsia="Times New Roman" w:hAnsi="Calibri" w:cs="Calibri"/>
          <w:i/>
          <w:color w:val="000000"/>
          <w:szCs w:val="24"/>
          <w:lang w:eastAsia="cs-CZ"/>
        </w:rPr>
        <w:t>,</w:t>
      </w:r>
      <w:r w:rsidRPr="002614B2">
        <w:rPr>
          <w:rFonts w:ascii="Calibri" w:eastAsia="Times New Roman" w:hAnsi="Calibri" w:cs="Calibri"/>
          <w:i/>
          <w:color w:val="000000"/>
          <w:szCs w:val="24"/>
          <w:lang w:eastAsia="cs-CZ"/>
        </w:rPr>
        <w:t xml:space="preserve">“ </w:t>
      </w:r>
      <w:r w:rsidRPr="002614B2">
        <w:rPr>
          <w:rFonts w:ascii="Calibri" w:eastAsia="Times New Roman" w:hAnsi="Calibri" w:cs="Calibri"/>
          <w:color w:val="000000"/>
          <w:szCs w:val="24"/>
          <w:lang w:eastAsia="cs-CZ"/>
        </w:rPr>
        <w:t>řekl rektor Univerzity Karlovy, Tomáš Zima.</w:t>
      </w:r>
      <w:r>
        <w:rPr>
          <w:rFonts w:ascii="Calibri" w:eastAsia="Times New Roman" w:hAnsi="Calibri" w:cs="Calibri"/>
          <w:color w:val="000000"/>
          <w:szCs w:val="24"/>
          <w:lang w:eastAsia="cs-CZ"/>
        </w:rPr>
        <w:t xml:space="preserve"> </w:t>
      </w:r>
    </w:p>
    <w:p w14:paraId="3CA01522" w14:textId="77777777" w:rsidR="0008486A" w:rsidRDefault="0008486A" w:rsidP="0008486A">
      <w:pPr>
        <w:spacing w:after="0" w:line="240" w:lineRule="auto"/>
        <w:jc w:val="both"/>
        <w:rPr>
          <w:rFonts w:ascii="Calibri" w:eastAsia="Times New Roman" w:hAnsi="Calibri" w:cs="Calibri"/>
          <w:color w:val="000000"/>
          <w:szCs w:val="24"/>
          <w:lang w:eastAsia="cs-CZ"/>
        </w:rPr>
      </w:pPr>
    </w:p>
    <w:p w14:paraId="64579B0E" w14:textId="77777777" w:rsidR="0008486A" w:rsidRPr="002614B2" w:rsidRDefault="0008486A" w:rsidP="0008486A">
      <w:pPr>
        <w:spacing w:after="0" w:line="240" w:lineRule="auto"/>
        <w:jc w:val="both"/>
        <w:rPr>
          <w:rFonts w:ascii="Calibri" w:eastAsia="Times New Roman" w:hAnsi="Calibri" w:cs="Calibri"/>
          <w:color w:val="000000"/>
          <w:szCs w:val="24"/>
          <w:lang w:eastAsia="cs-CZ"/>
        </w:rPr>
      </w:pPr>
      <w:r w:rsidRPr="002614B2">
        <w:rPr>
          <w:rFonts w:ascii="Calibri" w:eastAsia="Times New Roman" w:hAnsi="Calibri" w:cs="Calibri"/>
          <w:color w:val="000000"/>
          <w:szCs w:val="24"/>
          <w:lang w:eastAsia="cs-CZ"/>
        </w:rPr>
        <w:t>Miroslav Bárta</w:t>
      </w:r>
      <w:r>
        <w:rPr>
          <w:rFonts w:ascii="Calibri" w:eastAsia="Times New Roman" w:hAnsi="Calibri" w:cs="Calibri"/>
          <w:color w:val="000000"/>
          <w:szCs w:val="24"/>
          <w:lang w:eastAsia="cs-CZ"/>
        </w:rPr>
        <w:t>,</w:t>
      </w:r>
      <w:r w:rsidRPr="002614B2">
        <w:rPr>
          <w:rFonts w:ascii="Calibri" w:eastAsia="Times New Roman" w:hAnsi="Calibri" w:cs="Calibri"/>
          <w:color w:val="000000"/>
          <w:szCs w:val="24"/>
          <w:lang w:eastAsia="cs-CZ"/>
        </w:rPr>
        <w:t xml:space="preserve"> </w:t>
      </w:r>
      <w:r>
        <w:rPr>
          <w:rFonts w:ascii="Calibri" w:eastAsia="Times New Roman" w:hAnsi="Calibri" w:cs="Calibri"/>
          <w:color w:val="000000"/>
          <w:szCs w:val="24"/>
          <w:lang w:eastAsia="cs-CZ"/>
        </w:rPr>
        <w:t xml:space="preserve">vedoucí českých archeologických výzkumů v Egyptě, k tomu </w:t>
      </w:r>
      <w:r w:rsidRPr="002614B2">
        <w:rPr>
          <w:rFonts w:ascii="Calibri" w:eastAsia="Times New Roman" w:hAnsi="Calibri" w:cs="Calibri"/>
          <w:color w:val="000000"/>
          <w:szCs w:val="24"/>
          <w:lang w:eastAsia="cs-CZ"/>
        </w:rPr>
        <w:t xml:space="preserve">dodává: </w:t>
      </w:r>
      <w:r w:rsidRPr="002614B2">
        <w:rPr>
          <w:rFonts w:ascii="Calibri" w:eastAsia="Times New Roman" w:hAnsi="Calibri" w:cs="Calibri"/>
          <w:i/>
          <w:color w:val="000000"/>
          <w:szCs w:val="24"/>
          <w:lang w:eastAsia="cs-CZ"/>
        </w:rPr>
        <w:t xml:space="preserve">„Jednalo se o jednu z největších výstav svého druhu vůbec za uplynulých několik desítek let, jak  doma, </w:t>
      </w:r>
      <w:r w:rsidRPr="002614B2">
        <w:rPr>
          <w:rFonts w:ascii="Calibri" w:eastAsia="Times New Roman" w:hAnsi="Calibri" w:cs="Calibri"/>
          <w:i/>
          <w:color w:val="000000"/>
          <w:szCs w:val="24"/>
          <w:lang w:eastAsia="cs-CZ"/>
        </w:rPr>
        <w:lastRenderedPageBreak/>
        <w:t>tak v zahraničí. Jsem opravdu rád, že jsme výsledky našich výzkumů jedné z nejstarších civilizací na světě mohli i přes těžké podmínky představit právě české veřejnosti.“</w:t>
      </w:r>
    </w:p>
    <w:p w14:paraId="627AB475" w14:textId="34389FEE" w:rsidR="008F12CE" w:rsidRDefault="00417AA8" w:rsidP="00417AA8">
      <w:pPr>
        <w:pStyle w:val="Normlnweb"/>
        <w:jc w:val="both"/>
        <w:rPr>
          <w:rStyle w:val="Siln"/>
          <w:rFonts w:asciiTheme="minorHAnsi" w:hAnsiTheme="minorHAnsi" w:cstheme="minorHAnsi"/>
          <w:b w:val="0"/>
          <w:bCs w:val="0"/>
          <w:color w:val="000000"/>
          <w:shd w:val="clear" w:color="auto" w:fill="FFFFFF"/>
        </w:rPr>
      </w:pPr>
      <w:r>
        <w:rPr>
          <w:rStyle w:val="Siln"/>
          <w:rFonts w:asciiTheme="minorHAnsi" w:hAnsiTheme="minorHAnsi" w:cstheme="minorHAnsi"/>
          <w:b w:val="0"/>
          <w:bCs w:val="0"/>
          <w:color w:val="000000"/>
          <w:shd w:val="clear" w:color="auto" w:fill="FFFFFF"/>
        </w:rPr>
        <w:t xml:space="preserve">Výstava, kterou připravilo Národní muzeum společně s Univerzitou Karlovou a Nejvyšší radou pro památky Egypta, byla kvůli </w:t>
      </w:r>
      <w:r w:rsidRPr="00F47DF0">
        <w:rPr>
          <w:rFonts w:asciiTheme="minorHAnsi" w:eastAsiaTheme="minorEastAsia" w:hAnsiTheme="minorHAnsi" w:cstheme="minorHAnsi"/>
          <w:color w:val="000000"/>
          <w:szCs w:val="21"/>
          <w:shd w:val="clear" w:color="auto" w:fill="FFFFFF"/>
          <w:lang w:eastAsia="en-US"/>
        </w:rPr>
        <w:t>protiepidemickým opatřením</w:t>
      </w:r>
      <w:r>
        <w:rPr>
          <w:rStyle w:val="Siln"/>
          <w:rFonts w:asciiTheme="minorHAnsi" w:hAnsiTheme="minorHAnsi" w:cstheme="minorHAnsi"/>
          <w:b w:val="0"/>
          <w:bCs w:val="0"/>
          <w:color w:val="000000"/>
          <w:shd w:val="clear" w:color="auto" w:fill="FFFFFF"/>
        </w:rPr>
        <w:t xml:space="preserve"> několikrát uzavřena. Původně měla končit již začátkem února 2021, ale díky vyjednanému prodloužení bylo možné ji vidět až do konce září letošního roku. Celkem tak měli návštěvníci přesně 216 dní</w:t>
      </w:r>
      <w:r w:rsidRPr="00F47DF0">
        <w:rPr>
          <w:rStyle w:val="Siln"/>
          <w:rFonts w:asciiTheme="minorHAnsi" w:hAnsiTheme="minorHAnsi" w:cstheme="minorHAnsi"/>
          <w:b w:val="0"/>
          <w:bCs w:val="0"/>
          <w:color w:val="000000"/>
          <w:shd w:val="clear" w:color="auto" w:fill="FFFFFF"/>
        </w:rPr>
        <w:t xml:space="preserve"> </w:t>
      </w:r>
      <w:r>
        <w:rPr>
          <w:rStyle w:val="Siln"/>
          <w:rFonts w:asciiTheme="minorHAnsi" w:hAnsiTheme="minorHAnsi" w:cstheme="minorHAnsi"/>
          <w:b w:val="0"/>
          <w:bCs w:val="0"/>
          <w:color w:val="000000"/>
          <w:shd w:val="clear" w:color="auto" w:fill="FFFFFF"/>
        </w:rPr>
        <w:t xml:space="preserve">na obdivování </w:t>
      </w:r>
      <w:r w:rsidRPr="0047676E">
        <w:rPr>
          <w:rFonts w:asciiTheme="minorHAnsi" w:hAnsiTheme="minorHAnsi" w:cstheme="minorHAnsi"/>
          <w:color w:val="000000"/>
          <w:shd w:val="clear" w:color="auto" w:fill="FFFFFF"/>
        </w:rPr>
        <w:t>poklad</w:t>
      </w:r>
      <w:r>
        <w:rPr>
          <w:rFonts w:asciiTheme="minorHAnsi" w:hAnsiTheme="minorHAnsi" w:cstheme="minorHAnsi"/>
          <w:color w:val="000000"/>
          <w:shd w:val="clear" w:color="auto" w:fill="FFFFFF"/>
        </w:rPr>
        <w:t>ů</w:t>
      </w:r>
      <w:r w:rsidRPr="0047676E">
        <w:rPr>
          <w:rFonts w:asciiTheme="minorHAnsi" w:hAnsiTheme="minorHAnsi" w:cstheme="minorHAnsi"/>
          <w:color w:val="000000"/>
          <w:shd w:val="clear" w:color="auto" w:fill="FFFFFF"/>
        </w:rPr>
        <w:t xml:space="preserve"> z doby 3. až 1. tisíciletí př. n. l.</w:t>
      </w:r>
      <w:r>
        <w:rPr>
          <w:rFonts w:asciiTheme="minorHAnsi" w:hAnsiTheme="minorHAnsi" w:cstheme="minorHAnsi"/>
          <w:color w:val="000000"/>
          <w:shd w:val="clear" w:color="auto" w:fill="FFFFFF"/>
        </w:rPr>
        <w:t xml:space="preserve"> z oblasti Abúsíru. Za tu dobu výstavu zhlédlo neuvěřitelných takřka 120 000 návštěvníků. </w:t>
      </w:r>
      <w:r>
        <w:rPr>
          <w:rStyle w:val="Siln"/>
          <w:rFonts w:asciiTheme="minorHAnsi" w:hAnsiTheme="minorHAnsi" w:cstheme="minorHAnsi"/>
          <w:b w:val="0"/>
          <w:bCs w:val="0"/>
          <w:color w:val="000000"/>
          <w:shd w:val="clear" w:color="auto" w:fill="FFFFFF"/>
        </w:rPr>
        <w:t>J</w:t>
      </w:r>
      <w:r w:rsidRPr="00F47DF0">
        <w:rPr>
          <w:rStyle w:val="Siln"/>
          <w:rFonts w:asciiTheme="minorHAnsi" w:hAnsiTheme="minorHAnsi" w:cstheme="minorHAnsi"/>
          <w:b w:val="0"/>
          <w:bCs w:val="0"/>
          <w:color w:val="000000"/>
          <w:shd w:val="clear" w:color="auto" w:fill="FFFFFF"/>
        </w:rPr>
        <w:t>eště nikdy nebylo z Egypta do</w:t>
      </w:r>
      <w:r>
        <w:rPr>
          <w:rStyle w:val="Siln"/>
          <w:rFonts w:asciiTheme="minorHAnsi" w:hAnsiTheme="minorHAnsi" w:cstheme="minorHAnsi"/>
          <w:b w:val="0"/>
          <w:bCs w:val="0"/>
          <w:color w:val="000000"/>
          <w:shd w:val="clear" w:color="auto" w:fill="FFFFFF"/>
        </w:rPr>
        <w:t> </w:t>
      </w:r>
      <w:r w:rsidRPr="00F47DF0">
        <w:rPr>
          <w:rStyle w:val="Siln"/>
          <w:rFonts w:asciiTheme="minorHAnsi" w:hAnsiTheme="minorHAnsi" w:cstheme="minorHAnsi"/>
          <w:b w:val="0"/>
          <w:bCs w:val="0"/>
          <w:color w:val="000000"/>
          <w:shd w:val="clear" w:color="auto" w:fill="FFFFFF"/>
        </w:rPr>
        <w:t>zahraničí zapůjčeno takové množství významných artefaktů jako právě na</w:t>
      </w:r>
      <w:r>
        <w:rPr>
          <w:rStyle w:val="Siln"/>
          <w:rFonts w:asciiTheme="minorHAnsi" w:hAnsiTheme="minorHAnsi" w:cstheme="minorHAnsi"/>
          <w:b w:val="0"/>
          <w:bCs w:val="0"/>
          <w:color w:val="000000"/>
          <w:shd w:val="clear" w:color="auto" w:fill="FFFFFF"/>
        </w:rPr>
        <w:t> </w:t>
      </w:r>
      <w:r w:rsidRPr="00F47DF0">
        <w:rPr>
          <w:rStyle w:val="Siln"/>
          <w:rFonts w:asciiTheme="minorHAnsi" w:hAnsiTheme="minorHAnsi" w:cstheme="minorHAnsi"/>
          <w:b w:val="0"/>
          <w:bCs w:val="0"/>
          <w:color w:val="000000"/>
          <w:shd w:val="clear" w:color="auto" w:fill="FFFFFF"/>
        </w:rPr>
        <w:t xml:space="preserve">výstavu </w:t>
      </w:r>
      <w:r w:rsidRPr="00CE2F51">
        <w:rPr>
          <w:rStyle w:val="Siln"/>
          <w:rFonts w:asciiTheme="minorHAnsi" w:hAnsiTheme="minorHAnsi" w:cstheme="minorHAnsi"/>
          <w:b w:val="0"/>
          <w:bCs w:val="0"/>
          <w:i/>
          <w:iCs/>
          <w:color w:val="000000"/>
          <w:shd w:val="clear" w:color="auto" w:fill="FFFFFF"/>
        </w:rPr>
        <w:t>Sluneční králové</w:t>
      </w:r>
      <w:r w:rsidRPr="00F47DF0">
        <w:rPr>
          <w:rStyle w:val="Siln"/>
          <w:rFonts w:asciiTheme="minorHAnsi" w:hAnsiTheme="minorHAnsi" w:cstheme="minorHAnsi"/>
          <w:b w:val="0"/>
          <w:bCs w:val="0"/>
          <w:color w:val="000000"/>
          <w:shd w:val="clear" w:color="auto" w:fill="FFFFFF"/>
        </w:rPr>
        <w:t>.</w:t>
      </w:r>
      <w:r>
        <w:rPr>
          <w:rStyle w:val="Siln"/>
          <w:rFonts w:asciiTheme="minorHAnsi" w:hAnsiTheme="minorHAnsi" w:cstheme="minorHAnsi"/>
          <w:b w:val="0"/>
          <w:bCs w:val="0"/>
          <w:color w:val="000000"/>
          <w:shd w:val="clear" w:color="auto" w:fill="FFFFFF"/>
        </w:rPr>
        <w:t xml:space="preserve"> Není tedy divu, že</w:t>
      </w:r>
      <w:r w:rsidRPr="00F47DF0">
        <w:rPr>
          <w:rStyle w:val="Siln"/>
          <w:rFonts w:asciiTheme="minorHAnsi" w:hAnsiTheme="minorHAnsi" w:cstheme="minorHAnsi"/>
          <w:b w:val="0"/>
          <w:bCs w:val="0"/>
          <w:color w:val="000000"/>
          <w:shd w:val="clear" w:color="auto" w:fill="FFFFFF"/>
        </w:rPr>
        <w:t xml:space="preserve"> </w:t>
      </w:r>
      <w:r>
        <w:rPr>
          <w:rStyle w:val="Siln"/>
          <w:rFonts w:asciiTheme="minorHAnsi" w:hAnsiTheme="minorHAnsi" w:cstheme="minorHAnsi"/>
          <w:b w:val="0"/>
          <w:bCs w:val="0"/>
          <w:color w:val="000000"/>
          <w:shd w:val="clear" w:color="auto" w:fill="FFFFFF"/>
        </w:rPr>
        <w:t>její pojistná hodnota byla 1 miliarda korun.</w:t>
      </w:r>
    </w:p>
    <w:p w14:paraId="5C2B0797" w14:textId="77777777" w:rsidR="006908A4" w:rsidRDefault="006908A4" w:rsidP="00DB0968">
      <w:pPr>
        <w:jc w:val="both"/>
        <w:rPr>
          <w:rFonts w:eastAsia="Calibri" w:cstheme="minorHAnsi"/>
          <w:b/>
          <w:color w:val="A50343"/>
        </w:rPr>
      </w:pPr>
    </w:p>
    <w:p w14:paraId="64943F15" w14:textId="30843D28" w:rsidR="00DB0968" w:rsidRPr="00C35C36" w:rsidRDefault="00DB0968" w:rsidP="00DB0968">
      <w:pPr>
        <w:jc w:val="both"/>
        <w:rPr>
          <w:rFonts w:cstheme="minorHAnsi"/>
          <w:color w:val="000000"/>
          <w:shd w:val="clear" w:color="auto" w:fill="FFFFFF"/>
        </w:rPr>
      </w:pPr>
      <w:r w:rsidRPr="00C81280">
        <w:rPr>
          <w:rFonts w:eastAsia="Calibri" w:cstheme="minorHAnsi"/>
          <w:b/>
          <w:color w:val="A50343"/>
        </w:rPr>
        <w:t>Mg</w:t>
      </w:r>
      <w:r>
        <w:rPr>
          <w:rFonts w:eastAsia="Calibri" w:cstheme="minorHAnsi"/>
          <w:b/>
          <w:color w:val="A50343"/>
        </w:rPr>
        <w:t>A</w:t>
      </w:r>
      <w:r w:rsidRPr="00C81280">
        <w:rPr>
          <w:rFonts w:eastAsia="Calibri" w:cstheme="minorHAnsi"/>
          <w:b/>
          <w:color w:val="A50343"/>
        </w:rPr>
        <w:t xml:space="preserve">. </w:t>
      </w:r>
      <w:r>
        <w:rPr>
          <w:rFonts w:eastAsia="Calibri" w:cstheme="minorHAnsi"/>
          <w:b/>
          <w:color w:val="A50343"/>
        </w:rPr>
        <w:t>Šár</w:t>
      </w:r>
      <w:r w:rsidRPr="00C81280">
        <w:rPr>
          <w:rFonts w:eastAsia="Calibri" w:cstheme="minorHAnsi"/>
          <w:b/>
          <w:color w:val="A50343"/>
        </w:rPr>
        <w:t>ka B</w:t>
      </w:r>
      <w:r>
        <w:rPr>
          <w:rFonts w:eastAsia="Calibri" w:cstheme="minorHAnsi"/>
          <w:b/>
          <w:color w:val="A50343"/>
        </w:rPr>
        <w:t>ukvaj</w:t>
      </w:r>
      <w:r w:rsidRPr="00C81280">
        <w:rPr>
          <w:rFonts w:eastAsia="Calibri" w:cstheme="minorHAnsi"/>
          <w:b/>
          <w:color w:val="A50343"/>
        </w:rPr>
        <w:t>ová</w:t>
      </w:r>
    </w:p>
    <w:p w14:paraId="2644EE9C" w14:textId="77777777" w:rsidR="00DB0968" w:rsidRPr="00C81280" w:rsidRDefault="00DB0968" w:rsidP="00DB0968">
      <w:pPr>
        <w:spacing w:line="240" w:lineRule="auto"/>
        <w:jc w:val="both"/>
        <w:rPr>
          <w:rFonts w:eastAsia="Calibri" w:cstheme="minorHAnsi"/>
          <w:b/>
        </w:rPr>
      </w:pPr>
      <w:r w:rsidRPr="00C81280">
        <w:rPr>
          <w:rFonts w:eastAsia="Calibri" w:cstheme="minorHAnsi"/>
          <w:i/>
        </w:rPr>
        <w:t>Vedoucí Oddělení vnějších vztahů</w:t>
      </w:r>
    </w:p>
    <w:p w14:paraId="3D829251" w14:textId="77777777" w:rsidR="00DB0968" w:rsidRPr="00C81280" w:rsidRDefault="00DB0968" w:rsidP="00DB0968">
      <w:pPr>
        <w:tabs>
          <w:tab w:val="left" w:pos="2649"/>
        </w:tabs>
        <w:spacing w:line="240" w:lineRule="auto"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T:</w:t>
      </w:r>
      <w:r w:rsidRPr="00C81280">
        <w:rPr>
          <w:rFonts w:eastAsia="Calibri" w:cstheme="minorHAnsi"/>
        </w:rPr>
        <w:t xml:space="preserve"> +420 224 497 </w:t>
      </w:r>
      <w:r>
        <w:rPr>
          <w:rFonts w:eastAsia="Calibri" w:cstheme="minorHAnsi"/>
        </w:rPr>
        <w:t>116</w:t>
      </w:r>
      <w:r w:rsidRPr="00C81280">
        <w:rPr>
          <w:rFonts w:eastAsia="Calibri" w:cstheme="minorHAnsi"/>
        </w:rPr>
        <w:tab/>
      </w:r>
    </w:p>
    <w:p w14:paraId="5533F761" w14:textId="77777777" w:rsidR="00DB0968" w:rsidRPr="00C81280" w:rsidRDefault="00DB0968" w:rsidP="00DB0968">
      <w:pPr>
        <w:spacing w:line="240" w:lineRule="auto"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M:</w:t>
      </w:r>
      <w:r w:rsidRPr="00C81280">
        <w:rPr>
          <w:rFonts w:eastAsia="Calibri" w:cstheme="minorHAnsi"/>
        </w:rPr>
        <w:t xml:space="preserve"> +420</w:t>
      </w:r>
      <w:r>
        <w:rPr>
          <w:rFonts w:eastAsia="Calibri" w:cstheme="minorHAnsi"/>
        </w:rPr>
        <w:t> </w:t>
      </w:r>
      <w:r w:rsidRPr="00C81280">
        <w:rPr>
          <w:rFonts w:eastAsia="Calibri" w:cstheme="minorHAnsi"/>
        </w:rPr>
        <w:t>7</w:t>
      </w:r>
      <w:r>
        <w:rPr>
          <w:rFonts w:eastAsia="Calibri" w:cstheme="minorHAnsi"/>
        </w:rPr>
        <w:t>24 412 255</w:t>
      </w:r>
    </w:p>
    <w:p w14:paraId="718B23B2" w14:textId="3247B04B" w:rsidR="00372A22" w:rsidRPr="00612B0C" w:rsidRDefault="00DB0968" w:rsidP="00612B0C">
      <w:pPr>
        <w:spacing w:before="240"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E:</w:t>
      </w:r>
      <w:r>
        <w:rPr>
          <w:rFonts w:eastAsia="Calibri" w:cstheme="minorHAnsi"/>
          <w:color w:val="A50343"/>
        </w:rPr>
        <w:t xml:space="preserve"> </w:t>
      </w:r>
      <w:hyperlink r:id="rId11" w:history="1">
        <w:r w:rsidRPr="00443CBB">
          <w:rPr>
            <w:rStyle w:val="Hypertextovodkaz"/>
            <w:rFonts w:eastAsia="Calibri" w:cstheme="minorHAnsi"/>
          </w:rPr>
          <w:t>sarka.bukvajova@nm.cz</w:t>
        </w:r>
      </w:hyperlink>
    </w:p>
    <w:sectPr w:rsidR="00372A22" w:rsidRPr="00612B0C" w:rsidSect="00254B33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179" w:right="1417" w:bottom="1417" w:left="1417" w:header="851" w:footer="17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A4A0E2" w14:textId="77777777" w:rsidR="008B605A" w:rsidRDefault="008B605A" w:rsidP="006F2CD0">
      <w:pPr>
        <w:spacing w:after="0" w:line="240" w:lineRule="auto"/>
      </w:pPr>
      <w:r>
        <w:separator/>
      </w:r>
    </w:p>
  </w:endnote>
  <w:endnote w:type="continuationSeparator" w:id="0">
    <w:p w14:paraId="15949219" w14:textId="77777777" w:rsidR="008B605A" w:rsidRDefault="008B605A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8B23B8" w14:textId="77777777" w:rsidR="00372A22" w:rsidRDefault="00372A22" w:rsidP="00156C0C">
    <w:pPr>
      <w:pStyle w:val="Zpat"/>
      <w:spacing w:after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8B23B9" w14:textId="74B3CCD3" w:rsidR="00372A22" w:rsidRPr="00F44C06" w:rsidRDefault="005B26C8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4864" behindDoc="0" locked="0" layoutInCell="1" allowOverlap="1" wp14:anchorId="30C5B41D" wp14:editId="0E7EFF97">
          <wp:simplePos x="0" y="0"/>
          <wp:positionH relativeFrom="page">
            <wp:align>right</wp:align>
          </wp:positionH>
          <wp:positionV relativeFrom="page">
            <wp:posOffset>9609455</wp:posOffset>
          </wp:positionV>
          <wp:extent cx="7556398" cy="898846"/>
          <wp:effectExtent l="0" t="0" r="0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8B23BE" w14:textId="77777777" w:rsidR="00372A22" w:rsidRPr="00784513" w:rsidRDefault="00372A22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 wp14:anchorId="718B23C5" wp14:editId="718B23C6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E001BC" w14:textId="77777777" w:rsidR="008B605A" w:rsidRDefault="008B605A" w:rsidP="006F2CD0">
      <w:pPr>
        <w:spacing w:after="0" w:line="240" w:lineRule="auto"/>
      </w:pPr>
      <w:r>
        <w:separator/>
      </w:r>
    </w:p>
  </w:footnote>
  <w:footnote w:type="continuationSeparator" w:id="0">
    <w:p w14:paraId="0D0BC5FC" w14:textId="77777777" w:rsidR="008B605A" w:rsidRDefault="008B605A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8B23B7" w14:textId="77777777" w:rsidR="00372A22" w:rsidRDefault="00372A22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8B23BA" w14:textId="77777777" w:rsidR="00372A22" w:rsidRDefault="00372A22" w:rsidP="004A1B15"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 wp14:anchorId="718B23C1" wp14:editId="718B23C2">
          <wp:simplePos x="0" y="0"/>
          <wp:positionH relativeFrom="margin">
            <wp:posOffset>-885929</wp:posOffset>
          </wp:positionH>
          <wp:positionV relativeFrom="paragraph">
            <wp:posOffset>-531593</wp:posOffset>
          </wp:positionV>
          <wp:extent cx="7531690" cy="1614804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690" cy="16148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 wp14:anchorId="718B23C3" wp14:editId="718B23C4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14:paraId="718B23BB" w14:textId="77777777" w:rsidR="00372A22" w:rsidRDefault="00372A22" w:rsidP="00156C0C"/>
  <w:p w14:paraId="718B23BC" w14:textId="77777777" w:rsidR="00372A22" w:rsidRDefault="00372A22" w:rsidP="00156C0C"/>
  <w:p w14:paraId="718B23BD" w14:textId="77777777" w:rsidR="00372A22" w:rsidRDefault="00372A22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A5B61F0"/>
    <w:multiLevelType w:val="hybridMultilevel"/>
    <w:tmpl w:val="FD8A48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CD0"/>
    <w:rsid w:val="00012F5C"/>
    <w:rsid w:val="00017EAB"/>
    <w:rsid w:val="0002452E"/>
    <w:rsid w:val="000353E3"/>
    <w:rsid w:val="00037991"/>
    <w:rsid w:val="000501D9"/>
    <w:rsid w:val="00052044"/>
    <w:rsid w:val="000831AD"/>
    <w:rsid w:val="0008486A"/>
    <w:rsid w:val="00117E76"/>
    <w:rsid w:val="00127D23"/>
    <w:rsid w:val="0013089E"/>
    <w:rsid w:val="0014080A"/>
    <w:rsid w:val="00156C0C"/>
    <w:rsid w:val="001672FF"/>
    <w:rsid w:val="00177EC1"/>
    <w:rsid w:val="0019486E"/>
    <w:rsid w:val="001A2FE3"/>
    <w:rsid w:val="001A61AC"/>
    <w:rsid w:val="001B4282"/>
    <w:rsid w:val="001C09CC"/>
    <w:rsid w:val="001E5D61"/>
    <w:rsid w:val="001F5019"/>
    <w:rsid w:val="00200F11"/>
    <w:rsid w:val="00235C5C"/>
    <w:rsid w:val="00241613"/>
    <w:rsid w:val="00243626"/>
    <w:rsid w:val="00254B33"/>
    <w:rsid w:val="00261D1C"/>
    <w:rsid w:val="0027297A"/>
    <w:rsid w:val="00275DE7"/>
    <w:rsid w:val="00283330"/>
    <w:rsid w:val="002B1D87"/>
    <w:rsid w:val="002B4A7D"/>
    <w:rsid w:val="002B6469"/>
    <w:rsid w:val="002C7229"/>
    <w:rsid w:val="003067B3"/>
    <w:rsid w:val="00313F11"/>
    <w:rsid w:val="003307D0"/>
    <w:rsid w:val="003571C2"/>
    <w:rsid w:val="00370600"/>
    <w:rsid w:val="00372A22"/>
    <w:rsid w:val="00394A6A"/>
    <w:rsid w:val="00395E05"/>
    <w:rsid w:val="003A0850"/>
    <w:rsid w:val="003A21A5"/>
    <w:rsid w:val="003B13F7"/>
    <w:rsid w:val="003B359D"/>
    <w:rsid w:val="003D3BE2"/>
    <w:rsid w:val="003D63E3"/>
    <w:rsid w:val="003E0BE1"/>
    <w:rsid w:val="003F5F9A"/>
    <w:rsid w:val="00400D76"/>
    <w:rsid w:val="0041662F"/>
    <w:rsid w:val="00417AA8"/>
    <w:rsid w:val="0043046B"/>
    <w:rsid w:val="00435A30"/>
    <w:rsid w:val="00440BB2"/>
    <w:rsid w:val="00460838"/>
    <w:rsid w:val="004756F5"/>
    <w:rsid w:val="0047676E"/>
    <w:rsid w:val="00481AAD"/>
    <w:rsid w:val="004A1B15"/>
    <w:rsid w:val="004B4C66"/>
    <w:rsid w:val="004B6967"/>
    <w:rsid w:val="004E3641"/>
    <w:rsid w:val="004E511B"/>
    <w:rsid w:val="004F29AD"/>
    <w:rsid w:val="005243E4"/>
    <w:rsid w:val="00527EB7"/>
    <w:rsid w:val="005532F6"/>
    <w:rsid w:val="00554F2D"/>
    <w:rsid w:val="00560105"/>
    <w:rsid w:val="00563244"/>
    <w:rsid w:val="00563338"/>
    <w:rsid w:val="00564166"/>
    <w:rsid w:val="00570637"/>
    <w:rsid w:val="0057321C"/>
    <w:rsid w:val="00576C60"/>
    <w:rsid w:val="005A1596"/>
    <w:rsid w:val="005B26C8"/>
    <w:rsid w:val="005B6E9A"/>
    <w:rsid w:val="00603230"/>
    <w:rsid w:val="006068C5"/>
    <w:rsid w:val="00612B0C"/>
    <w:rsid w:val="0062122C"/>
    <w:rsid w:val="006601F7"/>
    <w:rsid w:val="006908A4"/>
    <w:rsid w:val="006A7F01"/>
    <w:rsid w:val="006F2CD0"/>
    <w:rsid w:val="006F7346"/>
    <w:rsid w:val="007038DF"/>
    <w:rsid w:val="0070781D"/>
    <w:rsid w:val="007213F8"/>
    <w:rsid w:val="007470BB"/>
    <w:rsid w:val="0077528B"/>
    <w:rsid w:val="00784513"/>
    <w:rsid w:val="00790A5F"/>
    <w:rsid w:val="007A2AB2"/>
    <w:rsid w:val="007B6E8F"/>
    <w:rsid w:val="007C7CCD"/>
    <w:rsid w:val="007D169F"/>
    <w:rsid w:val="007E22C3"/>
    <w:rsid w:val="007E5DE5"/>
    <w:rsid w:val="008022AC"/>
    <w:rsid w:val="00823565"/>
    <w:rsid w:val="00827EB9"/>
    <w:rsid w:val="00837FA6"/>
    <w:rsid w:val="00841964"/>
    <w:rsid w:val="0086124B"/>
    <w:rsid w:val="008A29BE"/>
    <w:rsid w:val="008A3B74"/>
    <w:rsid w:val="008A54DE"/>
    <w:rsid w:val="008B605A"/>
    <w:rsid w:val="008C19D7"/>
    <w:rsid w:val="008C4731"/>
    <w:rsid w:val="008C60DE"/>
    <w:rsid w:val="008E70B0"/>
    <w:rsid w:val="008F12CE"/>
    <w:rsid w:val="008F4CBD"/>
    <w:rsid w:val="00904E2F"/>
    <w:rsid w:val="009100BF"/>
    <w:rsid w:val="00932F2E"/>
    <w:rsid w:val="009330B5"/>
    <w:rsid w:val="00943C28"/>
    <w:rsid w:val="009539EB"/>
    <w:rsid w:val="00955500"/>
    <w:rsid w:val="00966631"/>
    <w:rsid w:val="00976B83"/>
    <w:rsid w:val="009801B1"/>
    <w:rsid w:val="00982B00"/>
    <w:rsid w:val="009C1A2A"/>
    <w:rsid w:val="009C48E6"/>
    <w:rsid w:val="009F5EB9"/>
    <w:rsid w:val="009F662B"/>
    <w:rsid w:val="00A12D2E"/>
    <w:rsid w:val="00A234AF"/>
    <w:rsid w:val="00A25AEC"/>
    <w:rsid w:val="00A3587F"/>
    <w:rsid w:val="00A35C95"/>
    <w:rsid w:val="00A467E6"/>
    <w:rsid w:val="00A63674"/>
    <w:rsid w:val="00A92E43"/>
    <w:rsid w:val="00AA7915"/>
    <w:rsid w:val="00AB6C8D"/>
    <w:rsid w:val="00AD6B7B"/>
    <w:rsid w:val="00AE3177"/>
    <w:rsid w:val="00B0263B"/>
    <w:rsid w:val="00B02EEF"/>
    <w:rsid w:val="00B06AA8"/>
    <w:rsid w:val="00B11D1B"/>
    <w:rsid w:val="00B317C0"/>
    <w:rsid w:val="00B53BE7"/>
    <w:rsid w:val="00B6296A"/>
    <w:rsid w:val="00B854FA"/>
    <w:rsid w:val="00BA34E7"/>
    <w:rsid w:val="00BC7CD4"/>
    <w:rsid w:val="00BE08E3"/>
    <w:rsid w:val="00BF110E"/>
    <w:rsid w:val="00C041BB"/>
    <w:rsid w:val="00C10CD3"/>
    <w:rsid w:val="00C27464"/>
    <w:rsid w:val="00C32FF1"/>
    <w:rsid w:val="00C35C36"/>
    <w:rsid w:val="00C4297B"/>
    <w:rsid w:val="00C562BD"/>
    <w:rsid w:val="00C62B0F"/>
    <w:rsid w:val="00C7618F"/>
    <w:rsid w:val="00C9266D"/>
    <w:rsid w:val="00C97A08"/>
    <w:rsid w:val="00CA5AD2"/>
    <w:rsid w:val="00CD4F29"/>
    <w:rsid w:val="00CD63DB"/>
    <w:rsid w:val="00CE2F51"/>
    <w:rsid w:val="00CF1E71"/>
    <w:rsid w:val="00D03424"/>
    <w:rsid w:val="00D4263F"/>
    <w:rsid w:val="00D441AE"/>
    <w:rsid w:val="00D5336A"/>
    <w:rsid w:val="00D568C0"/>
    <w:rsid w:val="00D64896"/>
    <w:rsid w:val="00D761B2"/>
    <w:rsid w:val="00DB0968"/>
    <w:rsid w:val="00DB75AE"/>
    <w:rsid w:val="00E377B5"/>
    <w:rsid w:val="00E43D39"/>
    <w:rsid w:val="00E53BF4"/>
    <w:rsid w:val="00E66DBC"/>
    <w:rsid w:val="00E74345"/>
    <w:rsid w:val="00E82518"/>
    <w:rsid w:val="00E940B1"/>
    <w:rsid w:val="00EA70B6"/>
    <w:rsid w:val="00EB0ABF"/>
    <w:rsid w:val="00ED022C"/>
    <w:rsid w:val="00EE6D1B"/>
    <w:rsid w:val="00EE7E85"/>
    <w:rsid w:val="00EF0F7A"/>
    <w:rsid w:val="00EF7252"/>
    <w:rsid w:val="00F00698"/>
    <w:rsid w:val="00F01CAD"/>
    <w:rsid w:val="00F0295C"/>
    <w:rsid w:val="00F06CB4"/>
    <w:rsid w:val="00F234D4"/>
    <w:rsid w:val="00F44C06"/>
    <w:rsid w:val="00F47DF0"/>
    <w:rsid w:val="00F56C60"/>
    <w:rsid w:val="00F71BC7"/>
    <w:rsid w:val="00F815E1"/>
    <w:rsid w:val="00F81D78"/>
    <w:rsid w:val="00F87CA9"/>
    <w:rsid w:val="00FA36B5"/>
    <w:rsid w:val="00FD1560"/>
    <w:rsid w:val="00FD25DD"/>
    <w:rsid w:val="00FD7BDC"/>
    <w:rsid w:val="00FF1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8B23A4"/>
  <w15:docId w15:val="{3533CB36-4F10-453A-AF0F-56866014E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d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paragraph" w:styleId="Normlnweb">
    <w:name w:val="Normal (Web)"/>
    <w:basedOn w:val="Normln"/>
    <w:uiPriority w:val="99"/>
    <w:unhideWhenUsed/>
    <w:qFormat/>
    <w:rsid w:val="00C9266D"/>
    <w:pPr>
      <w:suppressAutoHyphens/>
      <w:spacing w:beforeAutospacing="1" w:after="2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976B83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976B83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08486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8486A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8486A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8486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8486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450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76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2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arka.bukvajova@nm.cz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36FEC76441EB8499E4ED526A2892697" ma:contentTypeVersion="13" ma:contentTypeDescription="Vytvoří nový dokument" ma:contentTypeScope="" ma:versionID="504cef3d6e503670979a53c573964120">
  <xsd:schema xmlns:xsd="http://www.w3.org/2001/XMLSchema" xmlns:xs="http://www.w3.org/2001/XMLSchema" xmlns:p="http://schemas.microsoft.com/office/2006/metadata/properties" xmlns:ns2="b62e15b6-40d6-4692-ae1a-0052fc993e14" xmlns:ns3="72108b79-8fff-470d-afdf-58fa27029092" targetNamespace="http://schemas.microsoft.com/office/2006/metadata/properties" ma:root="true" ma:fieldsID="620c1affaf398675f668edcbb0ad5ee3" ns2:_="" ns3:_="">
    <xsd:import namespace="b62e15b6-40d6-4692-ae1a-0052fc993e14"/>
    <xsd:import namespace="72108b79-8fff-470d-afdf-58fa270290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2e15b6-40d6-4692-ae1a-0052fc993e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108b79-8fff-470d-afdf-58fa2702909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BDCBA7E-31B8-4CAA-90B1-905A1F98B18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304A124-F1FA-4FC6-BD77-7484C24108C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21990F5-366B-419A-B577-D9826D2C6D5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E9D012A-90FE-4F9C-B894-E7BCF2E105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2e15b6-40d6-4692-ae1a-0052fc993e14"/>
    <ds:schemaRef ds:uri="72108b79-8fff-470d-afdf-58fa270290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502</Words>
  <Characters>2966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Schwarzová</dc:creator>
  <cp:keywords/>
  <dc:description/>
  <cp:lastModifiedBy>Bukvajová Šárka</cp:lastModifiedBy>
  <cp:revision>2</cp:revision>
  <cp:lastPrinted>2021-10-12T06:29:00Z</cp:lastPrinted>
  <dcterms:created xsi:type="dcterms:W3CDTF">2021-10-12T13:32:00Z</dcterms:created>
  <dcterms:modified xsi:type="dcterms:W3CDTF">2021-10-12T13:32:00Z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0x010100136FEC76441EB8499E4ED526A2892697</vt:lpwstr>
  </property>
  <property fmtid="{D5CDD505-2E9C-101B-9397-08002B2CF9AE}" pid="3" name="Order">
    <vt:r8>392000</vt:r8>
  </property>
</Properties>
</file>