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7356" w14:textId="443E5287" w:rsidR="00107E71" w:rsidRDefault="00107E71" w:rsidP="00107E71">
      <w:pPr>
        <w:jc w:val="both"/>
        <w:rPr>
          <w:rFonts w:ascii="Calibri" w:eastAsia="Aptos" w:hAnsi="Calibri" w:cs="Calibri"/>
          <w:b/>
          <w:bCs/>
          <w:sz w:val="28"/>
          <w:szCs w:val="28"/>
        </w:rPr>
      </w:pPr>
      <w:r>
        <w:rPr>
          <w:rFonts w:ascii="Calibri" w:eastAsia="Aptos" w:hAnsi="Calibri" w:cs="Calibri"/>
          <w:b/>
          <w:bCs/>
          <w:sz w:val="28"/>
          <w:szCs w:val="28"/>
        </w:rPr>
        <w:t>Národní muzeum</w:t>
      </w:r>
      <w:r w:rsidR="001F2D87">
        <w:rPr>
          <w:rFonts w:ascii="Calibri" w:eastAsia="Aptos" w:hAnsi="Calibri" w:cs="Calibri"/>
          <w:b/>
          <w:bCs/>
          <w:sz w:val="28"/>
          <w:szCs w:val="28"/>
        </w:rPr>
        <w:t xml:space="preserve"> – Muzeum Bedřicha Smetany</w:t>
      </w:r>
      <w:r>
        <w:rPr>
          <w:rFonts w:ascii="Calibri" w:eastAsia="Aptos" w:hAnsi="Calibri" w:cs="Calibri"/>
          <w:b/>
          <w:bCs/>
          <w:sz w:val="28"/>
          <w:szCs w:val="28"/>
        </w:rPr>
        <w:t xml:space="preserve"> představuje Smetanovy opery očima výtvarníka Karla Svolinského</w:t>
      </w:r>
    </w:p>
    <w:p w14:paraId="07064A9F" w14:textId="77777777" w:rsidR="00107E71" w:rsidRDefault="00107E71" w:rsidP="00107E71">
      <w:pPr>
        <w:jc w:val="both"/>
        <w:rPr>
          <w:rFonts w:ascii="Calibri" w:hAnsi="Calibri" w:cs="Calibri"/>
          <w:sz w:val="20"/>
          <w:szCs w:val="20"/>
        </w:rPr>
      </w:pPr>
    </w:p>
    <w:p w14:paraId="6D6EDDD9" w14:textId="2671261D" w:rsidR="00107E71" w:rsidRPr="00107E71" w:rsidRDefault="00107E71" w:rsidP="00107E71">
      <w:pPr>
        <w:jc w:val="both"/>
        <w:rPr>
          <w:rFonts w:ascii="Calibri" w:eastAsiaTheme="minorEastAsia" w:hAnsi="Calibri" w:cs="Calibri"/>
          <w:kern w:val="0"/>
          <w:sz w:val="20"/>
          <w:szCs w:val="20"/>
          <w14:ligatures w14:val="none"/>
        </w:rPr>
      </w:pPr>
      <w:r>
        <w:rPr>
          <w:rFonts w:ascii="Calibri" w:hAnsi="Calibri" w:cs="Calibri"/>
          <w:sz w:val="20"/>
          <w:szCs w:val="20"/>
        </w:rPr>
        <w:t xml:space="preserve">Tiskové oznámení k otevření výstavy </w:t>
      </w:r>
      <w:r w:rsidRPr="00F13CD6">
        <w:rPr>
          <w:rFonts w:ascii="Calibri" w:eastAsia="Aptos" w:hAnsi="Calibri" w:cs="Calibri"/>
          <w:sz w:val="20"/>
          <w:szCs w:val="20"/>
        </w:rPr>
        <w:t>Karel Svolinský a Smetanovy opery</w:t>
      </w:r>
      <w:r w:rsidRPr="00F13CD6">
        <w:rPr>
          <w:rFonts w:ascii="Calibri" w:hAnsi="Calibri" w:cs="Calibri"/>
          <w:sz w:val="20"/>
          <w:szCs w:val="20"/>
        </w:rPr>
        <w:t xml:space="preserve"> </w:t>
      </w:r>
    </w:p>
    <w:p w14:paraId="5141C6FE" w14:textId="680479F2" w:rsidR="00107E71" w:rsidRDefault="00107E71" w:rsidP="00107E71">
      <w:pPr>
        <w:pStyle w:val="Normln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Praha</w:t>
      </w:r>
      <w:r>
        <w:rPr>
          <w:rFonts w:ascii="Calibri" w:hAnsi="Calibri" w:cs="Calibri"/>
          <w:sz w:val="20"/>
          <w:szCs w:val="20"/>
        </w:rPr>
        <w:t xml:space="preserve">, </w:t>
      </w:r>
      <w:r w:rsidR="00F13CD6">
        <w:rPr>
          <w:rFonts w:ascii="Calibri" w:hAnsi="Calibri" w:cs="Calibri"/>
          <w:sz w:val="20"/>
          <w:szCs w:val="20"/>
        </w:rPr>
        <w:t xml:space="preserve">22. října </w:t>
      </w:r>
      <w:r>
        <w:rPr>
          <w:rFonts w:ascii="Calibri" w:hAnsi="Calibri" w:cs="Calibri"/>
          <w:sz w:val="20"/>
          <w:szCs w:val="20"/>
        </w:rPr>
        <w:t>2025</w:t>
      </w:r>
    </w:p>
    <w:p w14:paraId="637BCD2C" w14:textId="77777777" w:rsidR="00107E71" w:rsidRDefault="00107E71" w:rsidP="00107E71">
      <w:pPr>
        <w:pStyle w:val="Normln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14:paraId="1F7AF517" w14:textId="282D3580" w:rsidR="00107E71" w:rsidRPr="008364FB" w:rsidRDefault="00107E71" w:rsidP="00107E71">
      <w:pPr>
        <w:jc w:val="both"/>
        <w:rPr>
          <w:rFonts w:ascii="Calibri" w:eastAsia="Aptos" w:hAnsi="Calibri" w:cs="Calibri"/>
          <w:b/>
          <w:bCs/>
        </w:rPr>
      </w:pPr>
      <w:r w:rsidRPr="008364FB">
        <w:rPr>
          <w:rFonts w:ascii="Calibri" w:eastAsia="Aptos" w:hAnsi="Calibri" w:cs="Calibri"/>
          <w:b/>
          <w:bCs/>
        </w:rPr>
        <w:t>Národní muzeum</w:t>
      </w:r>
      <w:r w:rsidR="007E3D7C">
        <w:rPr>
          <w:rFonts w:ascii="Calibri" w:eastAsia="Aptos" w:hAnsi="Calibri" w:cs="Calibri"/>
          <w:b/>
          <w:bCs/>
        </w:rPr>
        <w:t xml:space="preserve"> – </w:t>
      </w:r>
      <w:r w:rsidRPr="008364FB">
        <w:rPr>
          <w:rFonts w:ascii="Calibri" w:eastAsia="Aptos" w:hAnsi="Calibri" w:cs="Calibri"/>
          <w:b/>
          <w:bCs/>
        </w:rPr>
        <w:t>Muzeu Bedřicha Smetany</w:t>
      </w:r>
      <w:r w:rsidR="007E3D7C">
        <w:rPr>
          <w:rFonts w:ascii="Calibri" w:eastAsia="Aptos" w:hAnsi="Calibri" w:cs="Calibri"/>
          <w:b/>
          <w:bCs/>
        </w:rPr>
        <w:t xml:space="preserve"> otevírá 22. října</w:t>
      </w:r>
      <w:r w:rsidR="004E062C">
        <w:rPr>
          <w:rFonts w:ascii="Calibri" w:eastAsia="Aptos" w:hAnsi="Calibri" w:cs="Calibri"/>
          <w:b/>
          <w:bCs/>
        </w:rPr>
        <w:t xml:space="preserve"> </w:t>
      </w:r>
      <w:r w:rsidR="005D2F38">
        <w:rPr>
          <w:rFonts w:ascii="Calibri" w:eastAsia="Aptos" w:hAnsi="Calibri" w:cs="Calibri"/>
          <w:b/>
          <w:bCs/>
        </w:rPr>
        <w:t xml:space="preserve">2025 </w:t>
      </w:r>
      <w:r w:rsidR="004E062C">
        <w:rPr>
          <w:rFonts w:ascii="Calibri" w:eastAsia="Aptos" w:hAnsi="Calibri" w:cs="Calibri"/>
          <w:b/>
          <w:bCs/>
        </w:rPr>
        <w:t>novou</w:t>
      </w:r>
      <w:r w:rsidRPr="008364FB">
        <w:rPr>
          <w:rFonts w:ascii="Calibri" w:eastAsia="Aptos" w:hAnsi="Calibri" w:cs="Calibri"/>
          <w:b/>
          <w:bCs/>
        </w:rPr>
        <w:t xml:space="preserve"> výstavu </w:t>
      </w:r>
      <w:r w:rsidR="004E062C">
        <w:rPr>
          <w:rFonts w:ascii="Calibri" w:eastAsia="Aptos" w:hAnsi="Calibri" w:cs="Calibri"/>
          <w:b/>
          <w:bCs/>
        </w:rPr>
        <w:t xml:space="preserve">s názvem </w:t>
      </w:r>
      <w:r w:rsidRPr="008364FB">
        <w:rPr>
          <w:rFonts w:ascii="Calibri" w:eastAsia="Aptos" w:hAnsi="Calibri" w:cs="Calibri"/>
          <w:b/>
          <w:bCs/>
        </w:rPr>
        <w:t xml:space="preserve">Karel Svolinský a Smetanovy opery. Výstava přináší scénografické návrhy významného českého výtvarníka </w:t>
      </w:r>
      <w:r w:rsidR="001C0867">
        <w:rPr>
          <w:rFonts w:ascii="Calibri" w:eastAsia="Aptos" w:hAnsi="Calibri" w:cs="Calibri"/>
          <w:b/>
          <w:bCs/>
        </w:rPr>
        <w:t xml:space="preserve">20. století </w:t>
      </w:r>
      <w:r w:rsidRPr="008364FB">
        <w:rPr>
          <w:rFonts w:ascii="Calibri" w:eastAsia="Aptos" w:hAnsi="Calibri" w:cs="Calibri"/>
          <w:b/>
          <w:bCs/>
        </w:rPr>
        <w:t>Karla Svolinského, které sloužily jako předlohy pro jevištní realizaci oper Bedřicha Smetany. Kresby doplňují originální kostýmy, modely scén i dobové fotografie.</w:t>
      </w:r>
    </w:p>
    <w:p w14:paraId="67861FFB" w14:textId="77777777" w:rsidR="00F13CD6" w:rsidRPr="008364FB" w:rsidRDefault="00F13CD6" w:rsidP="00107E71">
      <w:pPr>
        <w:jc w:val="both"/>
        <w:rPr>
          <w:rFonts w:ascii="Calibri" w:eastAsia="Aptos" w:hAnsi="Calibri" w:cs="Calibri"/>
        </w:rPr>
      </w:pPr>
    </w:p>
    <w:p w14:paraId="4B19409B" w14:textId="1E1CBCBA" w:rsidR="00107E71" w:rsidRPr="00E10C1F" w:rsidRDefault="000F1CBB" w:rsidP="00107E71">
      <w:pPr>
        <w:jc w:val="both"/>
        <w:rPr>
          <w:rFonts w:cstheme="minorHAnsi"/>
        </w:rPr>
      </w:pPr>
      <w:r>
        <w:rPr>
          <w:rFonts w:ascii="Calibri" w:eastAsia="Aptos" w:hAnsi="Calibri" w:cs="Calibri"/>
        </w:rPr>
        <w:t xml:space="preserve">Malíř, grafik a ilustrátor </w:t>
      </w:r>
      <w:r w:rsidR="00107E71" w:rsidRPr="008364FB">
        <w:rPr>
          <w:rFonts w:ascii="Calibri" w:eastAsia="Aptos" w:hAnsi="Calibri" w:cs="Calibri"/>
        </w:rPr>
        <w:t xml:space="preserve">Karel Svolinský </w:t>
      </w:r>
      <w:r w:rsidR="004E062C" w:rsidRPr="007E0933">
        <w:rPr>
          <w:rFonts w:ascii="Calibri" w:eastAsia="Aptos" w:hAnsi="Calibri" w:cs="Calibri"/>
        </w:rPr>
        <w:t>(1896–1986)</w:t>
      </w:r>
      <w:r w:rsidR="007E0933">
        <w:rPr>
          <w:rFonts w:ascii="Calibri" w:eastAsia="Aptos" w:hAnsi="Calibri" w:cs="Calibri"/>
          <w:b/>
          <w:bCs/>
        </w:rPr>
        <w:t xml:space="preserve"> </w:t>
      </w:r>
      <w:r w:rsidR="00107E71" w:rsidRPr="008364FB">
        <w:rPr>
          <w:rFonts w:ascii="Calibri" w:eastAsia="Aptos" w:hAnsi="Calibri" w:cs="Calibri"/>
        </w:rPr>
        <w:t xml:space="preserve">je známý jako autor vitráží </w:t>
      </w:r>
      <w:r w:rsidR="00922352">
        <w:rPr>
          <w:rFonts w:ascii="Calibri" w:eastAsia="Aptos" w:hAnsi="Calibri" w:cs="Calibri"/>
        </w:rPr>
        <w:t xml:space="preserve">zdobících okna </w:t>
      </w:r>
      <w:r w:rsidR="00107E71" w:rsidRPr="008364FB">
        <w:rPr>
          <w:rFonts w:ascii="Calibri" w:eastAsia="Aptos" w:hAnsi="Calibri" w:cs="Calibri"/>
        </w:rPr>
        <w:t>v katedrále sv. Víta na Pražském hradě, návrhů známek</w:t>
      </w:r>
      <w:r w:rsidR="00F652B6">
        <w:rPr>
          <w:rFonts w:ascii="Calibri" w:eastAsia="Aptos" w:hAnsi="Calibri" w:cs="Calibri"/>
        </w:rPr>
        <w:t xml:space="preserve"> mnohdy s hudební tematikou</w:t>
      </w:r>
      <w:r w:rsidR="00B04ED8">
        <w:rPr>
          <w:rFonts w:ascii="Calibri" w:eastAsia="Aptos" w:hAnsi="Calibri" w:cs="Calibri"/>
        </w:rPr>
        <w:t xml:space="preserve"> či </w:t>
      </w:r>
      <w:r w:rsidR="00107E71" w:rsidRPr="008364FB">
        <w:rPr>
          <w:rFonts w:ascii="Calibri" w:eastAsia="Aptos" w:hAnsi="Calibri" w:cs="Calibri"/>
        </w:rPr>
        <w:t xml:space="preserve">mozaiky na orloji v Olomouci. </w:t>
      </w:r>
      <w:r w:rsidR="002C2991" w:rsidRPr="001C0867">
        <w:rPr>
          <w:rFonts w:cstheme="minorHAnsi"/>
        </w:rPr>
        <w:t>Jedinečné jsou</w:t>
      </w:r>
      <w:r w:rsidR="002C2991">
        <w:rPr>
          <w:rFonts w:cstheme="minorHAnsi"/>
        </w:rPr>
        <w:t xml:space="preserve"> také</w:t>
      </w:r>
      <w:r w:rsidR="002C2991" w:rsidRPr="001C0867">
        <w:rPr>
          <w:rFonts w:cstheme="minorHAnsi"/>
        </w:rPr>
        <w:t xml:space="preserve"> jeho kresby na porcelán</w:t>
      </w:r>
      <w:r w:rsidR="002C2991">
        <w:rPr>
          <w:rFonts w:cstheme="minorHAnsi"/>
        </w:rPr>
        <w:t xml:space="preserve"> a ilustrace</w:t>
      </w:r>
      <w:r w:rsidR="002C2991" w:rsidRPr="001C0867">
        <w:rPr>
          <w:rFonts w:cstheme="minorHAnsi"/>
        </w:rPr>
        <w:t xml:space="preserve"> knih a obál</w:t>
      </w:r>
      <w:r w:rsidR="002C2991">
        <w:rPr>
          <w:rFonts w:cstheme="minorHAnsi"/>
        </w:rPr>
        <w:t>ek</w:t>
      </w:r>
      <w:r w:rsidR="002C2991" w:rsidRPr="001C0867">
        <w:rPr>
          <w:rFonts w:cstheme="minorHAnsi"/>
        </w:rPr>
        <w:t xml:space="preserve"> k hudebninám a gramodeskám. </w:t>
      </w:r>
      <w:r w:rsidR="00107E71" w:rsidRPr="008364FB">
        <w:rPr>
          <w:rFonts w:ascii="Calibri" w:eastAsia="Aptos" w:hAnsi="Calibri" w:cs="Calibri"/>
        </w:rPr>
        <w:t xml:space="preserve">Do divadelního prostředí vstoupil už jako zralý a uznávaný umělec. Mezi lety 1940–1982 vytvořil více než tři desítky scénografií, převážně pro Národní divadlo. Téměř polovinu jeho jevištních výprav tvoří díla Bedřicha Smetany – </w:t>
      </w:r>
      <w:r w:rsidR="00E10C1F">
        <w:rPr>
          <w:rFonts w:ascii="Calibri" w:eastAsia="Aptos" w:hAnsi="Calibri" w:cs="Calibri"/>
        </w:rPr>
        <w:t xml:space="preserve">opery </w:t>
      </w:r>
      <w:r w:rsidR="00107E71" w:rsidRPr="008364FB">
        <w:rPr>
          <w:rFonts w:ascii="Calibri" w:eastAsia="Aptos" w:hAnsi="Calibri" w:cs="Calibri"/>
        </w:rPr>
        <w:t xml:space="preserve">Tajemství, Čertova stěna, Hubička, a především Prodaná nevěsta, ke které se opakovaně vracel. </w:t>
      </w:r>
    </w:p>
    <w:p w14:paraId="6848A520" w14:textId="77777777" w:rsidR="00A1359C" w:rsidRDefault="00A1359C" w:rsidP="00107E71">
      <w:pPr>
        <w:jc w:val="both"/>
        <w:rPr>
          <w:rFonts w:ascii="Calibri" w:eastAsia="Aptos" w:hAnsi="Calibri" w:cs="Calibri"/>
        </w:rPr>
      </w:pPr>
    </w:p>
    <w:p w14:paraId="22D05E91" w14:textId="33291093" w:rsidR="00107E71" w:rsidRPr="008364FB" w:rsidRDefault="009963E3" w:rsidP="00107E71">
      <w:pPr>
        <w:jc w:val="both"/>
        <w:rPr>
          <w:rFonts w:ascii="Calibri" w:eastAsia="Aptos" w:hAnsi="Calibri" w:cs="Calibri"/>
        </w:rPr>
      </w:pPr>
      <w:r w:rsidRPr="001C0867">
        <w:rPr>
          <w:rFonts w:cstheme="minorHAnsi"/>
        </w:rPr>
        <w:t xml:space="preserve">Výstava nabízí scénografické kresby, jež sloužily jako předlohy pro jevištní výtvarnou realizaci zmíněných titulů. </w:t>
      </w:r>
      <w:r w:rsidR="00107E71" w:rsidRPr="008364FB">
        <w:rPr>
          <w:rFonts w:ascii="Calibri" w:eastAsia="Aptos" w:hAnsi="Calibri" w:cs="Calibri"/>
        </w:rPr>
        <w:t>Svolinského práce jsou definovány prostorem a barvou a pojaty jako obrazy. Ani po desetiletích neztrácejí na své umělecké působivosti a jsou svébytným uměleckým artefaktem.</w:t>
      </w:r>
      <w:r w:rsidR="00F22F8D">
        <w:rPr>
          <w:rFonts w:ascii="Calibri" w:eastAsia="Aptos" w:hAnsi="Calibri" w:cs="Calibri"/>
        </w:rPr>
        <w:t xml:space="preserve"> Zároveň </w:t>
      </w:r>
      <w:r w:rsidR="00757984">
        <w:rPr>
          <w:rFonts w:ascii="Calibri" w:eastAsia="Aptos" w:hAnsi="Calibri" w:cs="Calibri"/>
        </w:rPr>
        <w:t xml:space="preserve">patří k nejvýznamnějším </w:t>
      </w:r>
      <w:r w:rsidR="00757984" w:rsidRPr="008364FB">
        <w:rPr>
          <w:rFonts w:ascii="Calibri" w:eastAsia="Aptos" w:hAnsi="Calibri" w:cs="Calibri"/>
        </w:rPr>
        <w:t xml:space="preserve">výtvarným interpretacím </w:t>
      </w:r>
      <w:r w:rsidR="00757984">
        <w:rPr>
          <w:rFonts w:ascii="Calibri" w:eastAsia="Aptos" w:hAnsi="Calibri" w:cs="Calibri"/>
        </w:rPr>
        <w:t xml:space="preserve">operních </w:t>
      </w:r>
      <w:r w:rsidR="00757984" w:rsidRPr="008364FB">
        <w:rPr>
          <w:rFonts w:ascii="Calibri" w:eastAsia="Aptos" w:hAnsi="Calibri" w:cs="Calibri"/>
        </w:rPr>
        <w:t xml:space="preserve">děl </w:t>
      </w:r>
      <w:r w:rsidR="00757984">
        <w:rPr>
          <w:rFonts w:ascii="Calibri" w:eastAsia="Aptos" w:hAnsi="Calibri" w:cs="Calibri"/>
        </w:rPr>
        <w:t xml:space="preserve">Bedřicha Smetany. </w:t>
      </w:r>
      <w:r w:rsidR="00107E71" w:rsidRPr="008364FB">
        <w:rPr>
          <w:rFonts w:ascii="Calibri" w:eastAsia="Aptos" w:hAnsi="Calibri" w:cs="Calibri"/>
        </w:rPr>
        <w:t>Návrhy jsou doplněny dochovanými originálními kostýmy, modely scén a dobovými fotografiemi</w:t>
      </w:r>
      <w:r w:rsidR="00757984">
        <w:rPr>
          <w:rFonts w:ascii="Calibri" w:eastAsia="Aptos" w:hAnsi="Calibri" w:cs="Calibri"/>
        </w:rPr>
        <w:t xml:space="preserve"> z nejznámějších Smetanových oper. </w:t>
      </w:r>
    </w:p>
    <w:p w14:paraId="38EFA57D" w14:textId="77777777" w:rsidR="00234BCE" w:rsidRPr="008364FB" w:rsidRDefault="00234BCE" w:rsidP="00107E71">
      <w:pPr>
        <w:jc w:val="both"/>
      </w:pPr>
    </w:p>
    <w:p w14:paraId="343635EA" w14:textId="756C6B4A" w:rsidR="00167A10" w:rsidRPr="00454435" w:rsidRDefault="00167A10" w:rsidP="00107E71">
      <w:pPr>
        <w:jc w:val="both"/>
        <w:rPr>
          <w:rFonts w:ascii="Calibri" w:eastAsiaTheme="minorEastAsia" w:hAnsi="Calibri" w:cs="Calibri"/>
          <w:kern w:val="0"/>
          <w14:ligatures w14:val="none"/>
        </w:rPr>
      </w:pPr>
      <w:r w:rsidRPr="00454435">
        <w:t xml:space="preserve">Výstava </w:t>
      </w:r>
      <w:r w:rsidR="00454435" w:rsidRPr="00454435">
        <w:rPr>
          <w:rFonts w:ascii="Calibri" w:eastAsia="Aptos" w:hAnsi="Calibri" w:cs="Calibri"/>
        </w:rPr>
        <w:t>Karel Svolinský a Smetanovy opery</w:t>
      </w:r>
      <w:r w:rsidR="00454435" w:rsidRPr="00454435">
        <w:rPr>
          <w:rFonts w:ascii="Calibri" w:hAnsi="Calibri" w:cs="Calibri"/>
        </w:rPr>
        <w:t xml:space="preserve"> </w:t>
      </w:r>
      <w:r w:rsidR="00F172C3" w:rsidRPr="00454435">
        <w:t>bude v</w:t>
      </w:r>
      <w:r w:rsidR="00454435" w:rsidRPr="00454435">
        <w:t> Muzeu Bedřicha Smetany</w:t>
      </w:r>
      <w:r w:rsidRPr="00454435">
        <w:t xml:space="preserve"> otevřena do </w:t>
      </w:r>
      <w:r w:rsidR="008364FB" w:rsidRPr="00454435">
        <w:t>12</w:t>
      </w:r>
      <w:r w:rsidR="009F348E" w:rsidRPr="00454435">
        <w:t>.</w:t>
      </w:r>
      <w:r w:rsidR="00DB19C3" w:rsidRPr="00454435">
        <w:t> </w:t>
      </w:r>
      <w:r w:rsidR="008364FB" w:rsidRPr="00454435">
        <w:t>října</w:t>
      </w:r>
      <w:r w:rsidR="009F348E" w:rsidRPr="00454435">
        <w:t xml:space="preserve"> </w:t>
      </w:r>
      <w:r w:rsidR="008364FB" w:rsidRPr="00454435">
        <w:t>příštího roku</w:t>
      </w:r>
      <w:r w:rsidR="009F348E" w:rsidRPr="00454435">
        <w:t xml:space="preserve">. </w:t>
      </w:r>
    </w:p>
    <w:p w14:paraId="653694CF" w14:textId="77777777" w:rsidR="009F348E" w:rsidRPr="008364FB" w:rsidRDefault="009F348E" w:rsidP="00107E71">
      <w:pPr>
        <w:jc w:val="both"/>
      </w:pPr>
    </w:p>
    <w:p w14:paraId="07D62117" w14:textId="197A282D" w:rsidR="00692FB7" w:rsidRPr="008364FB" w:rsidRDefault="00692FB7" w:rsidP="00107E71">
      <w:pPr>
        <w:jc w:val="both"/>
      </w:pPr>
      <w:r w:rsidRPr="008364FB">
        <w:t xml:space="preserve">Více informací naleznete na </w:t>
      </w:r>
      <w:hyperlink r:id="rId9" w:history="1">
        <w:r w:rsidRPr="008364FB">
          <w:rPr>
            <w:rStyle w:val="Hypertextovodkaz"/>
            <w:color w:val="auto"/>
            <w:u w:val="none"/>
          </w:rPr>
          <w:t>www.nm.cz</w:t>
        </w:r>
      </w:hyperlink>
      <w:r w:rsidR="003A31E7" w:rsidRPr="008364FB">
        <w:t xml:space="preserve"> </w:t>
      </w:r>
      <w:r w:rsidR="003B2B22" w:rsidRPr="008364FB">
        <w:t xml:space="preserve"> </w:t>
      </w:r>
      <w:r w:rsidR="009F348E" w:rsidRPr="008364FB">
        <w:t xml:space="preserve"> </w:t>
      </w:r>
    </w:p>
    <w:p w14:paraId="68C1937F" w14:textId="77777777" w:rsidR="00250704" w:rsidRPr="0075620B" w:rsidRDefault="00250704" w:rsidP="00107E71">
      <w:pPr>
        <w:jc w:val="both"/>
        <w:rPr>
          <w:rFonts w:cstheme="minorHAnsi"/>
        </w:rPr>
      </w:pPr>
    </w:p>
    <w:p w14:paraId="0652557E" w14:textId="77777777" w:rsidR="00EC3CF6" w:rsidRDefault="00EC3CF6" w:rsidP="00107E71">
      <w:pPr>
        <w:shd w:val="clear" w:color="auto" w:fill="FFFFFF"/>
        <w:jc w:val="both"/>
        <w:rPr>
          <w:rFonts w:eastAsia="Calibri" w:cstheme="minorHAnsi"/>
          <w:b/>
          <w:color w:val="A50343"/>
        </w:rPr>
      </w:pPr>
    </w:p>
    <w:p w14:paraId="7865F860" w14:textId="254FED60" w:rsidR="0058262D" w:rsidRPr="00EE38FC" w:rsidRDefault="0058262D" w:rsidP="00107E71">
      <w:pPr>
        <w:shd w:val="clear" w:color="auto" w:fill="FFFFFF"/>
        <w:jc w:val="both"/>
        <w:rPr>
          <w:rFonts w:cstheme="minorHAnsi"/>
          <w:color w:val="000000"/>
        </w:rPr>
      </w:pPr>
      <w:r w:rsidRPr="00EE38FC">
        <w:rPr>
          <w:rFonts w:eastAsia="Calibri" w:cstheme="minorHAnsi"/>
          <w:b/>
          <w:color w:val="A50343"/>
        </w:rPr>
        <w:t>Mgr. Kristina Kvapilová</w:t>
      </w:r>
    </w:p>
    <w:p w14:paraId="7AF67FB8" w14:textId="77777777" w:rsidR="0058262D" w:rsidRPr="00EE38FC" w:rsidRDefault="0058262D" w:rsidP="00107E71">
      <w:pPr>
        <w:jc w:val="both"/>
        <w:rPr>
          <w:rFonts w:eastAsia="Calibri" w:cstheme="minorHAnsi"/>
          <w:i/>
        </w:rPr>
      </w:pPr>
      <w:r w:rsidRPr="00EE38FC">
        <w:rPr>
          <w:rFonts w:eastAsia="Calibri" w:cstheme="minorHAnsi"/>
          <w:i/>
        </w:rPr>
        <w:t xml:space="preserve">Vedoucí Oddělení vnějších vztahů </w:t>
      </w:r>
    </w:p>
    <w:p w14:paraId="5D8EB7FE" w14:textId="77777777" w:rsidR="0058262D" w:rsidRPr="00EE38FC" w:rsidRDefault="0058262D" w:rsidP="00107E71">
      <w:pPr>
        <w:jc w:val="both"/>
        <w:rPr>
          <w:rFonts w:eastAsia="Calibri" w:cstheme="minorHAnsi"/>
          <w:b/>
          <w:iCs/>
        </w:rPr>
      </w:pPr>
      <w:r w:rsidRPr="00EE38FC">
        <w:rPr>
          <w:rFonts w:eastAsia="Calibri" w:cstheme="minorHAnsi"/>
          <w:iCs/>
        </w:rPr>
        <w:t xml:space="preserve">NÁRODNÍ MUZEUM       </w:t>
      </w:r>
    </w:p>
    <w:p w14:paraId="473578BE" w14:textId="77777777" w:rsidR="0058262D" w:rsidRPr="00EE38FC" w:rsidRDefault="0058262D" w:rsidP="00107E71">
      <w:pPr>
        <w:tabs>
          <w:tab w:val="left" w:pos="2649"/>
        </w:tabs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T:</w:t>
      </w:r>
      <w:r w:rsidRPr="00EE38FC">
        <w:rPr>
          <w:rFonts w:eastAsia="Calibri" w:cstheme="minorHAnsi"/>
        </w:rPr>
        <w:t xml:space="preserve"> +420 224 497 250                                      </w:t>
      </w:r>
    </w:p>
    <w:p w14:paraId="6965F952" w14:textId="77777777" w:rsidR="0058262D" w:rsidRPr="00EE38FC" w:rsidRDefault="0058262D" w:rsidP="00107E71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>M:</w:t>
      </w:r>
      <w:r w:rsidRPr="00EE38FC">
        <w:rPr>
          <w:rFonts w:eastAsia="Calibri" w:cstheme="minorHAnsi"/>
        </w:rPr>
        <w:t xml:space="preserve"> +420 731 514 077           </w:t>
      </w:r>
    </w:p>
    <w:p w14:paraId="081AB900" w14:textId="77777777" w:rsidR="0058262D" w:rsidRPr="00EE38FC" w:rsidRDefault="0058262D" w:rsidP="00107E71">
      <w:pPr>
        <w:jc w:val="both"/>
        <w:rPr>
          <w:rFonts w:eastAsia="Calibri" w:cstheme="minorHAnsi"/>
        </w:rPr>
      </w:pPr>
      <w:r w:rsidRPr="00EE38FC">
        <w:rPr>
          <w:rFonts w:eastAsia="Calibri" w:cstheme="minorHAnsi"/>
          <w:color w:val="A50343"/>
        </w:rPr>
        <w:t xml:space="preserve">E: </w:t>
      </w:r>
      <w:hyperlink r:id="rId10" w:history="1">
        <w:r w:rsidRPr="00EE38FC">
          <w:rPr>
            <w:rStyle w:val="Hypertextovodkaz"/>
            <w:rFonts w:eastAsia="Calibri" w:cstheme="minorHAnsi"/>
          </w:rPr>
          <w:t>kristina.kvapilova@nm.cz</w:t>
        </w:r>
      </w:hyperlink>
    </w:p>
    <w:p w14:paraId="0437F24C" w14:textId="77777777" w:rsidR="0058262D" w:rsidRDefault="0058262D" w:rsidP="00107E71">
      <w:pPr>
        <w:jc w:val="both"/>
      </w:pPr>
    </w:p>
    <w:sectPr w:rsidR="0058262D" w:rsidSect="001C35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8E6F" w14:textId="77777777" w:rsidR="00521660" w:rsidRDefault="00521660" w:rsidP="00791B67">
      <w:r>
        <w:separator/>
      </w:r>
    </w:p>
  </w:endnote>
  <w:endnote w:type="continuationSeparator" w:id="0">
    <w:p w14:paraId="40E889D9" w14:textId="77777777" w:rsidR="00521660" w:rsidRDefault="00521660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8ED" w14:textId="77777777" w:rsidR="000C7CFB" w:rsidRDefault="000C7C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8749D" w14:textId="77777777" w:rsidR="000C7CFB" w:rsidRDefault="00166E3D">
    <w:pPr>
      <w:pStyle w:val="Zpat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712B5A6" wp14:editId="03CF8E54">
          <wp:simplePos x="0" y="0"/>
          <wp:positionH relativeFrom="column">
            <wp:posOffset>-611505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85033681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0F446" w14:textId="77777777" w:rsidR="00791B67" w:rsidRDefault="00791B67" w:rsidP="00791B67">
    <w:pPr>
      <w:pStyle w:val="Zpat"/>
      <w:tabs>
        <w:tab w:val="clear" w:pos="4536"/>
        <w:tab w:val="clear" w:pos="9072"/>
        <w:tab w:val="left" w:pos="3707"/>
      </w:tabs>
    </w:pPr>
    <w:r>
      <w:tab/>
    </w:r>
    <w:r>
      <w:rPr>
        <w:noProof/>
      </w:rPr>
      <w:drawing>
        <wp:anchor distT="0" distB="0" distL="114300" distR="114300" simplePos="0" relativeHeight="251658240" behindDoc="1" locked="0" layoutInCell="1" allowOverlap="1" wp14:anchorId="093EBF3C" wp14:editId="473B195E">
          <wp:simplePos x="0" y="0"/>
          <wp:positionH relativeFrom="column">
            <wp:posOffset>-610870</wp:posOffset>
          </wp:positionH>
          <wp:positionV relativeFrom="paragraph">
            <wp:posOffset>-310515</wp:posOffset>
          </wp:positionV>
          <wp:extent cx="6990715" cy="944733"/>
          <wp:effectExtent l="0" t="0" r="0" b="0"/>
          <wp:wrapNone/>
          <wp:docPr id="1090203893" name="Obrázek 2" descr="Obsah obrázku černá, tma, ohňostroj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562827" name="Obrázek 2" descr="Obsah obrázku černá, tma, ohňostroj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0715" cy="944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5A202" w14:textId="77777777" w:rsidR="00521660" w:rsidRDefault="00521660" w:rsidP="00791B67">
      <w:r>
        <w:separator/>
      </w:r>
    </w:p>
  </w:footnote>
  <w:footnote w:type="continuationSeparator" w:id="0">
    <w:p w14:paraId="3164047A" w14:textId="77777777" w:rsidR="00521660" w:rsidRDefault="00521660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8348" w14:textId="77777777" w:rsidR="000C7CFB" w:rsidRDefault="000C7CF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EFC7" w14:textId="77777777" w:rsidR="000C7CFB" w:rsidRDefault="000C7CF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F9418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C93EB01" wp14:editId="61AB71EF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490A4F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</w:t>
                                </w:r>
                                <w:r w:rsidR="000C7CF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é oznámení</w:t>
                                </w:r>
                              </w:p>
                              <w:p w14:paraId="2A1D4667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313AF1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93EB01" id="Skupina 2" o:spid="_x0000_s1026" style="position:absolute;margin-left:-37.35pt;margin-top:-89.15pt;width:529.65pt;height:86.25pt;z-index:251658241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41490A4F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</w:t>
                          </w:r>
                          <w:r w:rsidR="000C7CF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é oznámení</w:t>
                          </w:r>
                        </w:p>
                        <w:p w14:paraId="2A1D4667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0B313AF1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91"/>
    <w:rsid w:val="00000601"/>
    <w:rsid w:val="0002630A"/>
    <w:rsid w:val="00026FD1"/>
    <w:rsid w:val="00034E97"/>
    <w:rsid w:val="00037807"/>
    <w:rsid w:val="00055D4C"/>
    <w:rsid w:val="00055EFB"/>
    <w:rsid w:val="000B0BB0"/>
    <w:rsid w:val="000B3BEC"/>
    <w:rsid w:val="000C436C"/>
    <w:rsid w:val="000C7CFB"/>
    <w:rsid w:val="000D70AE"/>
    <w:rsid w:val="000F1CBB"/>
    <w:rsid w:val="00106799"/>
    <w:rsid w:val="00107E71"/>
    <w:rsid w:val="00166E3D"/>
    <w:rsid w:val="00167A10"/>
    <w:rsid w:val="001A4B83"/>
    <w:rsid w:val="001C0867"/>
    <w:rsid w:val="001C35C2"/>
    <w:rsid w:val="001C4673"/>
    <w:rsid w:val="001F2D87"/>
    <w:rsid w:val="00213AD2"/>
    <w:rsid w:val="00217991"/>
    <w:rsid w:val="00226959"/>
    <w:rsid w:val="00234BCE"/>
    <w:rsid w:val="002378BF"/>
    <w:rsid w:val="00241B90"/>
    <w:rsid w:val="00250704"/>
    <w:rsid w:val="002736EB"/>
    <w:rsid w:val="0027496D"/>
    <w:rsid w:val="002919B5"/>
    <w:rsid w:val="002B0C28"/>
    <w:rsid w:val="002C2991"/>
    <w:rsid w:val="002D5125"/>
    <w:rsid w:val="002E4FFE"/>
    <w:rsid w:val="0035597E"/>
    <w:rsid w:val="00373824"/>
    <w:rsid w:val="0037779D"/>
    <w:rsid w:val="003849B9"/>
    <w:rsid w:val="00384C8A"/>
    <w:rsid w:val="003A31E7"/>
    <w:rsid w:val="003B2B22"/>
    <w:rsid w:val="003C6EE7"/>
    <w:rsid w:val="003D6273"/>
    <w:rsid w:val="003E322A"/>
    <w:rsid w:val="003F6F9B"/>
    <w:rsid w:val="00446591"/>
    <w:rsid w:val="00453655"/>
    <w:rsid w:val="00454435"/>
    <w:rsid w:val="00454649"/>
    <w:rsid w:val="00457E95"/>
    <w:rsid w:val="00464DB7"/>
    <w:rsid w:val="0048080E"/>
    <w:rsid w:val="004A2433"/>
    <w:rsid w:val="004A73B0"/>
    <w:rsid w:val="004E062C"/>
    <w:rsid w:val="004E0BB1"/>
    <w:rsid w:val="00511E82"/>
    <w:rsid w:val="00521660"/>
    <w:rsid w:val="00527ECE"/>
    <w:rsid w:val="0053149C"/>
    <w:rsid w:val="005809C4"/>
    <w:rsid w:val="0058262D"/>
    <w:rsid w:val="00594CB0"/>
    <w:rsid w:val="005A10DA"/>
    <w:rsid w:val="005A1422"/>
    <w:rsid w:val="005B51DA"/>
    <w:rsid w:val="005D0B9D"/>
    <w:rsid w:val="005D2F38"/>
    <w:rsid w:val="005F7731"/>
    <w:rsid w:val="006070A2"/>
    <w:rsid w:val="006377E9"/>
    <w:rsid w:val="006644DC"/>
    <w:rsid w:val="0068302F"/>
    <w:rsid w:val="00692FB7"/>
    <w:rsid w:val="006B7D38"/>
    <w:rsid w:val="006D022C"/>
    <w:rsid w:val="006F28F9"/>
    <w:rsid w:val="0070414A"/>
    <w:rsid w:val="007122E2"/>
    <w:rsid w:val="007461EB"/>
    <w:rsid w:val="0075620B"/>
    <w:rsid w:val="00757984"/>
    <w:rsid w:val="007835C1"/>
    <w:rsid w:val="00787A81"/>
    <w:rsid w:val="00791B67"/>
    <w:rsid w:val="007A614B"/>
    <w:rsid w:val="007C4D3C"/>
    <w:rsid w:val="007D0282"/>
    <w:rsid w:val="007E0933"/>
    <w:rsid w:val="007E17D2"/>
    <w:rsid w:val="007E3D7C"/>
    <w:rsid w:val="007F7964"/>
    <w:rsid w:val="00800CEC"/>
    <w:rsid w:val="00807244"/>
    <w:rsid w:val="008364FB"/>
    <w:rsid w:val="0085388A"/>
    <w:rsid w:val="0087047C"/>
    <w:rsid w:val="008825F7"/>
    <w:rsid w:val="00884187"/>
    <w:rsid w:val="0089770D"/>
    <w:rsid w:val="008D5FFF"/>
    <w:rsid w:val="008E7DC9"/>
    <w:rsid w:val="008F4F40"/>
    <w:rsid w:val="00922352"/>
    <w:rsid w:val="00925665"/>
    <w:rsid w:val="00932316"/>
    <w:rsid w:val="009362BD"/>
    <w:rsid w:val="009455B1"/>
    <w:rsid w:val="009910E6"/>
    <w:rsid w:val="009963E3"/>
    <w:rsid w:val="009977F3"/>
    <w:rsid w:val="009B23E8"/>
    <w:rsid w:val="009B55AD"/>
    <w:rsid w:val="009C7C2F"/>
    <w:rsid w:val="009D01FF"/>
    <w:rsid w:val="009F0E45"/>
    <w:rsid w:val="009F348E"/>
    <w:rsid w:val="009F526E"/>
    <w:rsid w:val="00A1359C"/>
    <w:rsid w:val="00A303E2"/>
    <w:rsid w:val="00A9459B"/>
    <w:rsid w:val="00AA688C"/>
    <w:rsid w:val="00AC2166"/>
    <w:rsid w:val="00B04ED8"/>
    <w:rsid w:val="00B0660D"/>
    <w:rsid w:val="00B11EA3"/>
    <w:rsid w:val="00B2509B"/>
    <w:rsid w:val="00B325F3"/>
    <w:rsid w:val="00B331AD"/>
    <w:rsid w:val="00B50FE2"/>
    <w:rsid w:val="00B5103A"/>
    <w:rsid w:val="00B61A56"/>
    <w:rsid w:val="00B71855"/>
    <w:rsid w:val="00B768CC"/>
    <w:rsid w:val="00B86A4D"/>
    <w:rsid w:val="00B87202"/>
    <w:rsid w:val="00BE1342"/>
    <w:rsid w:val="00BE5EE2"/>
    <w:rsid w:val="00BF65F3"/>
    <w:rsid w:val="00C24863"/>
    <w:rsid w:val="00C502AA"/>
    <w:rsid w:val="00C64C80"/>
    <w:rsid w:val="00C81672"/>
    <w:rsid w:val="00C81F0F"/>
    <w:rsid w:val="00CA1D8F"/>
    <w:rsid w:val="00CA6AD6"/>
    <w:rsid w:val="00CA77A3"/>
    <w:rsid w:val="00CC40C2"/>
    <w:rsid w:val="00CD118B"/>
    <w:rsid w:val="00D05AB3"/>
    <w:rsid w:val="00D41933"/>
    <w:rsid w:val="00D457BE"/>
    <w:rsid w:val="00D5095A"/>
    <w:rsid w:val="00D91ADA"/>
    <w:rsid w:val="00D91F66"/>
    <w:rsid w:val="00D95816"/>
    <w:rsid w:val="00D974C9"/>
    <w:rsid w:val="00DB19C3"/>
    <w:rsid w:val="00DC1E02"/>
    <w:rsid w:val="00DE294F"/>
    <w:rsid w:val="00E10C1F"/>
    <w:rsid w:val="00E67081"/>
    <w:rsid w:val="00E743D2"/>
    <w:rsid w:val="00E97BEC"/>
    <w:rsid w:val="00EB2179"/>
    <w:rsid w:val="00EC3CF6"/>
    <w:rsid w:val="00ED13EB"/>
    <w:rsid w:val="00EF2654"/>
    <w:rsid w:val="00F0062B"/>
    <w:rsid w:val="00F12284"/>
    <w:rsid w:val="00F13CD6"/>
    <w:rsid w:val="00F172C3"/>
    <w:rsid w:val="00F1794C"/>
    <w:rsid w:val="00F22F8D"/>
    <w:rsid w:val="00F44120"/>
    <w:rsid w:val="00F652B6"/>
    <w:rsid w:val="00F65A85"/>
    <w:rsid w:val="00F70AE1"/>
    <w:rsid w:val="00F815BC"/>
    <w:rsid w:val="00FA662D"/>
    <w:rsid w:val="00FB55B7"/>
    <w:rsid w:val="00FC5CE3"/>
    <w:rsid w:val="00FD2E64"/>
    <w:rsid w:val="00FE699C"/>
    <w:rsid w:val="00FF2881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37E93"/>
  <w15:chartTrackingRefBased/>
  <w15:docId w15:val="{4DB31DC6-8B6F-49AA-878C-4C7F94835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basedOn w:val="Standardnpsmoodstavce"/>
    <w:uiPriority w:val="99"/>
    <w:unhideWhenUsed/>
    <w:rsid w:val="00250704"/>
    <w:rPr>
      <w:color w:val="5F5F5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70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453655"/>
  </w:style>
  <w:style w:type="paragraph" w:styleId="Normlnweb">
    <w:name w:val="Normal (Web)"/>
    <w:basedOn w:val="Normln"/>
    <w:uiPriority w:val="99"/>
    <w:semiHidden/>
    <w:unhideWhenUsed/>
    <w:rsid w:val="00107E7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0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kristina.kvapilova@nm.cz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TZ_TO\Vzory\TO\2024_TO_CJ_Narodni%20muzeum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8" ma:contentTypeDescription="Vytvoří nový dokument" ma:contentTypeScope="" ma:versionID="d793fd300ef747cdc91bd8a60b2b82b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cd724111f87ef1aea0e38a48e7489496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Props1.xml><?xml version="1.0" encoding="utf-8"?>
<ds:datastoreItem xmlns:ds="http://schemas.openxmlformats.org/officeDocument/2006/customXml" ds:itemID="{6CA66209-1258-4A61-84DD-C02E0F34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2024_TO_CJ_Narodni muzeum.dotx</Template>
  <TotalTime>1106</TotalTime>
  <Pages>1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154</cp:revision>
  <dcterms:created xsi:type="dcterms:W3CDTF">2025-01-31T07:05:00Z</dcterms:created>
  <dcterms:modified xsi:type="dcterms:W3CDTF">2025-09-29T09:15:00Z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</Properties>
</file>